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10" w:rsidRPr="00860131" w:rsidRDefault="00BF2D10" w:rsidP="00860131">
      <w:pPr>
        <w:ind w:firstLine="709"/>
        <w:jc w:val="center"/>
        <w:outlineLvl w:val="0"/>
        <w:rPr>
          <w:rFonts w:eastAsia="Times New Roman" w:cs="Times New Roman"/>
          <w:b/>
          <w:bCs/>
          <w:color w:val="242424"/>
          <w:sz w:val="32"/>
          <w:szCs w:val="32"/>
          <w:lang w:eastAsia="ru-RU"/>
        </w:rPr>
      </w:pPr>
      <w:bookmarkStart w:id="0" w:name="_GoBack"/>
      <w:r w:rsidRPr="00860131">
        <w:rPr>
          <w:rFonts w:eastAsia="Times New Roman" w:cs="Times New Roman"/>
          <w:b/>
          <w:bCs/>
          <w:color w:val="333333"/>
          <w:kern w:val="36"/>
          <w:sz w:val="32"/>
          <w:szCs w:val="32"/>
          <w:lang w:eastAsia="ru-RU"/>
        </w:rPr>
        <w:t>Памятка населению</w:t>
      </w:r>
      <w:r w:rsidR="00860131" w:rsidRPr="00860131">
        <w:rPr>
          <w:rFonts w:eastAsia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860131">
        <w:rPr>
          <w:rFonts w:eastAsia="Times New Roman" w:cs="Times New Roman"/>
          <w:b/>
          <w:bCs/>
          <w:color w:val="242424"/>
          <w:sz w:val="32"/>
          <w:szCs w:val="32"/>
          <w:lang w:eastAsia="ru-RU"/>
        </w:rPr>
        <w:t>по действиям в условиях возможного биологического заражения</w:t>
      </w:r>
    </w:p>
    <w:bookmarkEnd w:id="0"/>
    <w:p w:rsidR="00BF2D10" w:rsidRDefault="00BF2D10" w:rsidP="00BF2D10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BF2D10" w:rsidRPr="00BF2D10" w:rsidRDefault="00BF2D10" w:rsidP="00BF2D10">
      <w:pPr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BF2D10" w:rsidRPr="00BF2D10" w:rsidRDefault="00BF2D10" w:rsidP="00BF2D10">
      <w:pPr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59486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93" y="21431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BF2D10" w:rsidRPr="00BF2D10" w:rsidRDefault="00BF2D10" w:rsidP="00416D2F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BF2D10" w:rsidRPr="00BF2D10" w:rsidRDefault="00BF2D10" w:rsidP="00BF2D10">
      <w:pPr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F2D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Возбудители инфекций</w:t>
      </w:r>
    </w:p>
    <w:p w:rsid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Возбудителями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BF2D10" w:rsidRPr="00BF2D10" w:rsidRDefault="00BF2D10" w:rsidP="00BF2D10">
      <w:pPr>
        <w:ind w:firstLine="708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F2D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Меры защиты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BF2D10" w:rsidRPr="00BF2D10" w:rsidRDefault="00BF2D10" w:rsidP="00416D2F">
      <w:pPr>
        <w:ind w:firstLine="708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F2D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поведения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Уничтожайте грызунов и насекомых – возможных переносчиков заболеваний.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Воду используйте из проверенных источников и пейте только кипяченную.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Сырые овощи и фрукты после мытья обдайте кипятком.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 общении с больным надевайте халат, косынку и ватно-марлевую повязку.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Выделите больному отдельную постель, полотенце и посуду. Регулярно их стирайте и мойте.</w:t>
      </w:r>
    </w:p>
    <w:p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B805A0" w:rsidRDefault="00B805A0" w:rsidP="00BF2D10"/>
    <w:sectPr w:rsidR="00B805A0" w:rsidSect="00BF2D10">
      <w:pgSz w:w="16838" w:h="11906" w:orient="landscape"/>
      <w:pgMar w:top="709" w:right="678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DA2306"/>
    <w:rsid w:val="000E329A"/>
    <w:rsid w:val="00416D2F"/>
    <w:rsid w:val="00860131"/>
    <w:rsid w:val="00A71483"/>
    <w:rsid w:val="00B805A0"/>
    <w:rsid w:val="00BF2D10"/>
    <w:rsid w:val="00CD1D7D"/>
    <w:rsid w:val="00CD24E0"/>
    <w:rsid w:val="00DA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2022-11-16T15:33:00Z</dcterms:created>
  <dcterms:modified xsi:type="dcterms:W3CDTF">2022-11-16T15:33:00Z</dcterms:modified>
</cp:coreProperties>
</file>