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E4" w:rsidRDefault="00537BE4" w:rsidP="00537BE4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 N 4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4" w:anchor="block_1000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none"/>
            <w:lang w:eastAsia="ru-RU"/>
          </w:rPr>
          <w:t>Правилам</w:t>
        </w:r>
      </w:hyperlink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противопожарного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режима в Российской Федерации</w:t>
      </w:r>
    </w:p>
    <w:p w:rsidR="00537BE4" w:rsidRDefault="00537BE4" w:rsidP="0053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537BE4" w:rsidRDefault="00537BE4" w:rsidP="00537BE4">
      <w:pPr>
        <w:shd w:val="clear" w:color="auto" w:fill="FFFFFF"/>
        <w:spacing w:after="253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:rsidR="00537BE4" w:rsidRDefault="00537BE4" w:rsidP="00537BE4">
      <w:pPr>
        <w:pBdr>
          <w:bottom w:val="dotted" w:sz="4" w:space="0" w:color="3272C0"/>
        </w:pBdr>
        <w:shd w:val="clear" w:color="auto" w:fill="FFFFFF"/>
        <w:spacing w:after="253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 01.03.2023 г.</w:t>
      </w:r>
    </w:p>
    <w:p w:rsidR="00537BE4" w:rsidRDefault="00537BE4" w:rsidP="0053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более 1 куб. метра;</w:t>
      </w:r>
    </w:p>
    <w:p w:rsidR="00537BE4" w:rsidRDefault="00537BE4" w:rsidP="00537BE4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"б" изменен с 1 марта 2023 г. - </w:t>
      </w:r>
      <w:hyperlink r:id="rId5" w:anchor="block_10541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24 октября 2022 г. N 1885</w:t>
      </w:r>
    </w:p>
    <w:p w:rsidR="00537BE4" w:rsidRDefault="008D3BF5" w:rsidP="00537BE4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" w:anchor="/document/76809949/block/14022" w:history="1">
        <w:r w:rsidR="00537BE4"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  <w:lang w:eastAsia="ru-RU"/>
          </w:rPr>
          <w:t>См. предыдущую редакцию</w:t>
        </w:r>
      </w:hyperlink>
    </w:p>
    <w:p w:rsidR="00537BE4" w:rsidRPr="004000FD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</w:t>
      </w:r>
      <w:r w:rsidRPr="004000FD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537BE4" w:rsidRDefault="00537BE4" w:rsidP="00537BE4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Пункт 3 изменен с 1 марта 2023 г. - </w:t>
      </w:r>
      <w:hyperlink r:id="rId7" w:anchor="block_10542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24 октября 2022 г. N 1885</w:t>
      </w:r>
    </w:p>
    <w:p w:rsidR="00537BE4" w:rsidRDefault="008D3BF5" w:rsidP="00537BE4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" w:anchor="/document/76809949/block/14003" w:history="1">
        <w:r w:rsidR="00537BE4"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  <w:lang w:eastAsia="ru-RU"/>
          </w:rPr>
          <w:t>См. предыдущую редакцию</w:t>
        </w:r>
      </w:hyperlink>
    </w:p>
    <w:p w:rsidR="00537BE4" w:rsidRDefault="00537BE4" w:rsidP="00537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 </w:t>
      </w:r>
      <w:hyperlink r:id="rId9" w:anchor="block_14022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  <w:lang w:eastAsia="ru-RU"/>
          </w:rPr>
          <w:t>подпунктами "б"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0" w:anchor="block_14023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  <w:lang w:eastAsia="ru-RU"/>
          </w:rPr>
          <w:t>"в" пункта 2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могут быть уменьшены вдвое. При этом устройство противопожарной минерализованной полосы не требуется.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537BE4" w:rsidRDefault="00537BE4" w:rsidP="00537BE4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5 изменен с 1 марта 2023 г. - </w:t>
      </w:r>
      <w:hyperlink r:id="rId11" w:anchor="block_10543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24 октября 2022 г. N 1885</w:t>
      </w:r>
    </w:p>
    <w:p w:rsidR="00537BE4" w:rsidRDefault="008D3BF5" w:rsidP="00537BE4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" w:anchor="/document/76809949/block/14005" w:history="1">
        <w:r w:rsidR="00537BE4"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  <w:lang w:eastAsia="ru-RU"/>
          </w:rPr>
          <w:t>См. предыдущую редакцию</w:t>
        </w:r>
      </w:hyperlink>
    </w:p>
    <w:p w:rsidR="00537BE4" w:rsidRPr="004000FD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 использовании открытого огня и разведении костров для приготовления пищи в специальных несгораемых емкостях (например, </w:t>
      </w:r>
      <w:r w:rsidRPr="004000FD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мангалах, жаровнях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) на земельных участках населенных пунктов, а также на садовых или огородных земельных участках </w:t>
      </w:r>
      <w:r w:rsidRPr="004000FD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537BE4" w:rsidRDefault="00537BE4" w:rsidP="00537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 </w:t>
      </w:r>
      <w:hyperlink r:id="rId13" w:anchor="block_14100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  <w:lang w:eastAsia="ru-RU"/>
          </w:rPr>
          <w:t>приложению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537BE4" w:rsidRDefault="00537BE4" w:rsidP="00537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При увеличении диаметра зоны очага горения должны быть выполнены требования </w:t>
      </w:r>
      <w:hyperlink r:id="rId14" w:anchor="block_14002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  <w:lang w:eastAsia="ru-RU"/>
          </w:rPr>
          <w:t>пункта 2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нераспространением горения (тления) за пределы очаговой зоны.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Использование открытого огня запрещается: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торфяных почвах;</w:t>
      </w:r>
    </w:p>
    <w:p w:rsidR="00537BE4" w:rsidRDefault="00537BE4" w:rsidP="00537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установлении на соответствующей территории </w:t>
      </w:r>
      <w:hyperlink r:id="rId15" w:anchor="block_30" w:history="1">
        <w:r>
          <w:rPr>
            <w:rStyle w:val="a3"/>
            <w:rFonts w:ascii="Times New Roman" w:eastAsia="Times New Roman" w:hAnsi="Times New Roman" w:cs="Times New Roman"/>
            <w:color w:val="3272C0"/>
            <w:sz w:val="24"/>
            <w:szCs w:val="24"/>
            <w:u w:val="none"/>
            <w:lang w:eastAsia="ru-RU"/>
          </w:rPr>
          <w:t>особого противопожарного режима</w:t>
        </w:r>
      </w:hyperlink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 кронами деревьев хвойных пород;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скорости ветра, превышающей значение 10 метров в секунду.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В процессе использования открытого огня запрещается: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оставлять место очага горения без присмотра до полного прекращения горения (тления);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537BE4" w:rsidRDefault="00537BE4" w:rsidP="00537BE4">
      <w:pPr>
        <w:shd w:val="clear" w:color="auto" w:fill="FFFFFF"/>
        <w:spacing w:after="253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537BE4" w:rsidRDefault="00537BE4" w:rsidP="00537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537BE4" w:rsidRDefault="00537BE4" w:rsidP="00537BE4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16" w:anchor="block_14000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none"/>
            <w:lang w:eastAsia="ru-RU"/>
          </w:rPr>
          <w:t>порядку</w:t>
        </w:r>
      </w:hyperlink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использования открытого огня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и разведения костров на землях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сельскохозяйственного назначения, землях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запаса и землях населенных пунктов</w:t>
      </w:r>
    </w:p>
    <w:p w:rsidR="00537BE4" w:rsidRDefault="00537BE4" w:rsidP="0053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537BE4" w:rsidRDefault="00537BE4" w:rsidP="00537BE4">
      <w:pPr>
        <w:shd w:val="clear" w:color="auto" w:fill="FFFFFF"/>
        <w:spacing w:after="253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</w:t>
      </w:r>
    </w:p>
    <w:p w:rsidR="00537BE4" w:rsidRDefault="00537BE4" w:rsidP="0053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tbl>
      <w:tblPr>
        <w:tblW w:w="80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4"/>
        <w:gridCol w:w="4296"/>
      </w:tblGrid>
      <w:tr w:rsidR="00537BE4" w:rsidTr="00537BE4">
        <w:tc>
          <w:tcPr>
            <w:tcW w:w="80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(метров)</w:t>
            </w:r>
          </w:p>
        </w:tc>
      </w:tr>
      <w:tr w:rsidR="00537BE4" w:rsidTr="00537BE4">
        <w:tc>
          <w:tcPr>
            <w:tcW w:w="3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</w:t>
            </w:r>
          </w:p>
        </w:tc>
      </w:tr>
      <w:tr w:rsidR="00537BE4" w:rsidTr="00537BE4">
        <w:tc>
          <w:tcPr>
            <w:tcW w:w="3744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4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537BE4" w:rsidTr="00537BE4">
        <w:tc>
          <w:tcPr>
            <w:tcW w:w="3744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284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537BE4" w:rsidTr="00537BE4">
        <w:tc>
          <w:tcPr>
            <w:tcW w:w="3744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4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</w:t>
            </w:r>
          </w:p>
        </w:tc>
      </w:tr>
      <w:tr w:rsidR="00537BE4" w:rsidTr="00537BE4">
        <w:tc>
          <w:tcPr>
            <w:tcW w:w="3744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284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537BE4" w:rsidTr="00537BE4">
        <w:tc>
          <w:tcPr>
            <w:tcW w:w="3744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4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</w:tr>
    </w:tbl>
    <w:p w:rsidR="00537BE4" w:rsidRDefault="00537BE4" w:rsidP="0053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537BE4" w:rsidRDefault="00537BE4" w:rsidP="00537BE4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 N 5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17" w:anchor="block_1000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none"/>
            <w:lang w:eastAsia="ru-RU"/>
          </w:rPr>
          <w:t>Правилам</w:t>
        </w:r>
      </w:hyperlink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противопожарного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режима в Российской Федерации</w:t>
      </w:r>
    </w:p>
    <w:p w:rsidR="00537BE4" w:rsidRDefault="00537BE4" w:rsidP="0053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537BE4" w:rsidRDefault="00537BE4" w:rsidP="00537BE4">
      <w:pPr>
        <w:shd w:val="clear" w:color="auto" w:fill="FFFFFF"/>
        <w:spacing w:after="253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Радиус очистки территории от горючих материалов, использование которых не предусмотрено технологией производства работ</w:t>
      </w:r>
    </w:p>
    <w:p w:rsidR="00537BE4" w:rsidRDefault="00537BE4" w:rsidP="0053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tbl>
      <w:tblPr>
        <w:tblW w:w="80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2"/>
        <w:gridCol w:w="4548"/>
      </w:tblGrid>
      <w:tr w:rsidR="00537BE4" w:rsidTr="00537BE4">
        <w:tc>
          <w:tcPr>
            <w:tcW w:w="80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(метров)</w:t>
            </w:r>
          </w:p>
        </w:tc>
      </w:tr>
      <w:tr w:rsidR="00537BE4" w:rsidTr="00537BE4"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Высота точки сварки над уровнем пола или прилегающей территорией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Минимальный радиус зоны очистки территории от горючих материалов</w:t>
            </w:r>
          </w:p>
        </w:tc>
      </w:tr>
      <w:tr w:rsidR="00537BE4" w:rsidTr="00537BE4">
        <w:tc>
          <w:tcPr>
            <w:tcW w:w="3492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537BE4" w:rsidTr="00537BE4">
        <w:tc>
          <w:tcPr>
            <w:tcW w:w="3492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</w:tr>
      <w:tr w:rsidR="00537BE4" w:rsidTr="00537BE4">
        <w:tc>
          <w:tcPr>
            <w:tcW w:w="3492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</w:tr>
      <w:tr w:rsidR="00537BE4" w:rsidTr="00537BE4">
        <w:tc>
          <w:tcPr>
            <w:tcW w:w="3492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537BE4" w:rsidTr="00537BE4">
        <w:tc>
          <w:tcPr>
            <w:tcW w:w="3492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</w:p>
        </w:tc>
      </w:tr>
      <w:tr w:rsidR="00537BE4" w:rsidTr="00537BE4">
        <w:tc>
          <w:tcPr>
            <w:tcW w:w="3492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</w:p>
        </w:tc>
      </w:tr>
      <w:tr w:rsidR="00537BE4" w:rsidTr="00537BE4">
        <w:tc>
          <w:tcPr>
            <w:tcW w:w="3492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</w:p>
        </w:tc>
      </w:tr>
      <w:tr w:rsidR="00537BE4" w:rsidTr="00537BE4">
        <w:tc>
          <w:tcPr>
            <w:tcW w:w="3492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свыше 10</w:t>
            </w:r>
          </w:p>
        </w:tc>
        <w:tc>
          <w:tcPr>
            <w:tcW w:w="4536" w:type="dxa"/>
            <w:shd w:val="clear" w:color="auto" w:fill="FFFFFF"/>
            <w:hideMark/>
          </w:tcPr>
          <w:p w:rsidR="00537BE4" w:rsidRDefault="00537BE4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</w:t>
            </w:r>
          </w:p>
        </w:tc>
      </w:tr>
    </w:tbl>
    <w:p w:rsidR="00D3060F" w:rsidRDefault="0053599D"/>
    <w:sectPr w:rsidR="00D3060F" w:rsidSect="00A2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537BE4"/>
    <w:rsid w:val="004000FD"/>
    <w:rsid w:val="004C3869"/>
    <w:rsid w:val="0053599D"/>
    <w:rsid w:val="00537BE4"/>
    <w:rsid w:val="008D3BF5"/>
    <w:rsid w:val="00A21EBD"/>
    <w:rsid w:val="00A72743"/>
    <w:rsid w:val="00A8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B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s://base.garant.ru/74680206/748a3ec36c6c67c2109966799db685ea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405573893/907e09ad0ba10c46799883be2daa946a/" TargetMode="Externa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base.garant.ru/74680206/748a3ec36c6c67c2109966799db685e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4680206/748a3ec36c6c67c2109966799db685ea/" TargetMode="Externa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base.garant.ru/405573893/907e09ad0ba10c46799883be2daa946a/" TargetMode="External"/><Relationship Id="rId5" Type="http://schemas.openxmlformats.org/officeDocument/2006/relationships/hyperlink" Target="https://base.garant.ru/405573893/907e09ad0ba10c46799883be2daa946a/" TargetMode="External"/><Relationship Id="rId15" Type="http://schemas.openxmlformats.org/officeDocument/2006/relationships/hyperlink" Target="https://base.garant.ru/10103955/7d6bbe1829627ce93319dc72963759a2/" TargetMode="External"/><Relationship Id="rId10" Type="http://schemas.openxmlformats.org/officeDocument/2006/relationships/hyperlink" Target="https://base.garant.ru/74680206/748a3ec36c6c67c2109966799db685ea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base.garant.ru/74680206/748a3ec36c6c67c2109966799db685ea/" TargetMode="External"/><Relationship Id="rId9" Type="http://schemas.openxmlformats.org/officeDocument/2006/relationships/hyperlink" Target="https://base.garant.ru/74680206/748a3ec36c6c67c2109966799db685ea/" TargetMode="External"/><Relationship Id="rId14" Type="http://schemas.openxmlformats.org/officeDocument/2006/relationships/hyperlink" Target="https://base.garant.ru/74680206/748a3ec36c6c67c2109966799db685e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1330</Words>
  <Characters>7587</Characters>
  <Application>Microsoft Office Word</Application>
  <DocSecurity>0</DocSecurity>
  <Lines>63</Lines>
  <Paragraphs>17</Paragraphs>
  <ScaleCrop>false</ScaleCrop>
  <Company>MultiDVD Team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dcterms:created xsi:type="dcterms:W3CDTF">2023-03-25T14:33:00Z</dcterms:created>
  <dcterms:modified xsi:type="dcterms:W3CDTF">2023-03-25T14:33:00Z</dcterms:modified>
</cp:coreProperties>
</file>