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26" w:rsidRPr="00F2204B" w:rsidRDefault="008C6E26" w:rsidP="008C6E26">
      <w:pPr>
        <w:shd w:val="clear" w:color="auto" w:fill="FFFFFF"/>
        <w:spacing w:before="125" w:after="213" w:line="401" w:lineRule="atLeast"/>
        <w:outlineLvl w:val="0"/>
        <w:rPr>
          <w:rFonts w:ascii="Arial" w:eastAsia="Times New Roman" w:hAnsi="Arial" w:cs="Arial"/>
          <w:bCs/>
          <w:color w:val="4D4D4D"/>
          <w:kern w:val="36"/>
          <w:sz w:val="38"/>
          <w:szCs w:val="38"/>
        </w:rPr>
      </w:pPr>
      <w:r w:rsidRPr="00F2204B">
        <w:rPr>
          <w:rFonts w:ascii="Arial" w:eastAsia="Times New Roman" w:hAnsi="Arial" w:cs="Arial"/>
          <w:bCs/>
          <w:color w:val="4D4D4D"/>
          <w:kern w:val="36"/>
          <w:sz w:val="38"/>
          <w:szCs w:val="38"/>
        </w:rPr>
        <w:t>До 2 декабря 2024 года россиянам нужно уплатить налоги на имущество</w:t>
      </w:r>
    </w:p>
    <w:p w:rsidR="008C6E26" w:rsidRPr="00F2204B" w:rsidRDefault="008C6E26" w:rsidP="008C6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tbl>
      <w:tblPr>
        <w:tblpPr w:leftFromText="45" w:rightFromText="45" w:vertAnchor="text"/>
        <w:tblW w:w="3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</w:tblGrid>
      <w:tr w:rsidR="008C6E26" w:rsidRPr="00F2204B" w:rsidTr="008C6E26">
        <w:tc>
          <w:tcPr>
            <w:tcW w:w="0" w:type="auto"/>
            <w:shd w:val="clear" w:color="auto" w:fill="FFFFFF"/>
            <w:hideMark/>
          </w:tcPr>
          <w:p w:rsidR="008C6E26" w:rsidRPr="00F2204B" w:rsidRDefault="008C6E26" w:rsidP="008C6E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204B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0555" cy="1900555"/>
                  <wp:effectExtent l="19050" t="0" r="4445" b="0"/>
                  <wp:docPr id="1" name="Рисунок 1" descr="До 2 декабря 2024 года россиянам нужно уплатить налоги на имуще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 2 декабря 2024 года россиянам нужно уплатить налоги на имуще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E26" w:rsidRPr="00F2204B" w:rsidTr="008C6E26">
        <w:tc>
          <w:tcPr>
            <w:tcW w:w="0" w:type="auto"/>
            <w:shd w:val="clear" w:color="auto" w:fill="FFFFFF"/>
            <w:hideMark/>
          </w:tcPr>
          <w:p w:rsidR="008C6E26" w:rsidRPr="00F2204B" w:rsidRDefault="008C6E26" w:rsidP="008C6E2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3"/>
                <w:szCs w:val="13"/>
              </w:rPr>
            </w:pPr>
          </w:p>
        </w:tc>
      </w:tr>
    </w:tbl>
    <w:p w:rsidR="008C6E26" w:rsidRPr="00F2204B" w:rsidRDefault="008C6E26" w:rsidP="008C6E26">
      <w:pPr>
        <w:shd w:val="clear" w:color="auto" w:fill="FFFFFF"/>
        <w:spacing w:after="213" w:line="225" w:lineRule="atLeast"/>
        <w:rPr>
          <w:rFonts w:ascii="Arial" w:eastAsia="Times New Roman" w:hAnsi="Arial" w:cs="Arial"/>
          <w:sz w:val="19"/>
          <w:szCs w:val="19"/>
        </w:rPr>
      </w:pPr>
      <w:r w:rsidRPr="00F2204B">
        <w:rPr>
          <w:rFonts w:ascii="Arial" w:eastAsia="Times New Roman" w:hAnsi="Arial" w:cs="Arial"/>
          <w:sz w:val="19"/>
          <w:szCs w:val="19"/>
        </w:rPr>
        <w:t>Обязанность по ежегодному исчислению налогов, подлежащих уплате физическими лицами в отношении объектов недвижимого имущества, транспортных средств, возложена на налоговые органы (</w:t>
      </w:r>
      <w:hyperlink r:id="rId5" w:anchor="block_5202" w:history="1">
        <w:r w:rsidRPr="00F2204B">
          <w:rPr>
            <w:rFonts w:ascii="Arial" w:eastAsia="Times New Roman" w:hAnsi="Arial" w:cs="Arial"/>
            <w:sz w:val="19"/>
            <w:u w:val="single"/>
          </w:rPr>
          <w:t>п. 2 ст. 52 НК РФ</w:t>
        </w:r>
      </w:hyperlink>
      <w:r w:rsidRPr="00F2204B">
        <w:rPr>
          <w:rFonts w:ascii="Arial" w:eastAsia="Times New Roman" w:hAnsi="Arial" w:cs="Arial"/>
          <w:sz w:val="19"/>
          <w:szCs w:val="19"/>
        </w:rPr>
        <w:t>). В связи с этим, не позднее 30 дней до наступления срока уплаты транспортного налога, земельного налога, налога на имущество физических лиц налоговые органы направляют налогоплательщикам налоговые уведомление для уплаты.</w:t>
      </w:r>
    </w:p>
    <w:p w:rsidR="008C6E26" w:rsidRPr="00F2204B" w:rsidRDefault="00962832" w:rsidP="008C6E26">
      <w:pPr>
        <w:shd w:val="clear" w:color="auto" w:fill="FFFFFF"/>
        <w:spacing w:after="213" w:line="225" w:lineRule="atLeast"/>
        <w:rPr>
          <w:rFonts w:ascii="Arial" w:eastAsia="Times New Roman" w:hAnsi="Arial" w:cs="Arial"/>
          <w:sz w:val="19"/>
          <w:szCs w:val="19"/>
        </w:rPr>
      </w:pPr>
      <w:hyperlink r:id="rId6" w:anchor="block_1000" w:history="1">
        <w:r w:rsidR="008C6E26" w:rsidRPr="00F2204B">
          <w:rPr>
            <w:rFonts w:ascii="Arial" w:eastAsia="Times New Roman" w:hAnsi="Arial" w:cs="Arial"/>
            <w:sz w:val="19"/>
            <w:u w:val="single"/>
          </w:rPr>
          <w:t>Форма</w:t>
        </w:r>
      </w:hyperlink>
      <w:r w:rsidR="008C6E26" w:rsidRPr="00F2204B">
        <w:rPr>
          <w:rFonts w:ascii="Arial" w:eastAsia="Times New Roman" w:hAnsi="Arial" w:cs="Arial"/>
          <w:sz w:val="19"/>
          <w:szCs w:val="19"/>
        </w:rPr>
        <w:t> налогового уведомления утверждена </w:t>
      </w:r>
      <w:hyperlink r:id="rId7" w:history="1">
        <w:r w:rsidR="008C6E26" w:rsidRPr="00F2204B">
          <w:rPr>
            <w:rFonts w:ascii="Arial" w:eastAsia="Times New Roman" w:hAnsi="Arial" w:cs="Arial"/>
            <w:sz w:val="19"/>
            <w:u w:val="single"/>
          </w:rPr>
          <w:t>приказом ФНС России от 27.09.2022 № ЕД-7-21/866@</w:t>
        </w:r>
      </w:hyperlink>
      <w:r w:rsidR="008C6E26" w:rsidRPr="00F2204B">
        <w:rPr>
          <w:rFonts w:ascii="Arial" w:eastAsia="Times New Roman" w:hAnsi="Arial" w:cs="Arial"/>
          <w:sz w:val="19"/>
          <w:szCs w:val="19"/>
        </w:rPr>
        <w:t>. Она включает 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РФ (QR-код, штрих-код, УИН, банковские реквизиты платежа).</w:t>
      </w:r>
    </w:p>
    <w:p w:rsidR="008C6E26" w:rsidRPr="00F2204B" w:rsidRDefault="008C6E26" w:rsidP="008C6E26">
      <w:pPr>
        <w:shd w:val="clear" w:color="auto" w:fill="FFFFFF"/>
        <w:spacing w:after="213" w:line="225" w:lineRule="atLeast"/>
        <w:rPr>
          <w:rFonts w:ascii="Arial" w:eastAsia="Times New Roman" w:hAnsi="Arial" w:cs="Arial"/>
          <w:sz w:val="19"/>
          <w:szCs w:val="19"/>
        </w:rPr>
      </w:pPr>
      <w:r w:rsidRPr="00F2204B">
        <w:rPr>
          <w:rFonts w:ascii="Arial" w:eastAsia="Times New Roman" w:hAnsi="Arial" w:cs="Arial"/>
          <w:sz w:val="19"/>
          <w:szCs w:val="19"/>
        </w:rPr>
        <w:t xml:space="preserve">До 20 октября ФНС направит гражданам 61,6 </w:t>
      </w:r>
      <w:proofErr w:type="spellStart"/>
      <w:proofErr w:type="gramStart"/>
      <w:r w:rsidRPr="00F2204B">
        <w:rPr>
          <w:rFonts w:ascii="Arial" w:eastAsia="Times New Roman" w:hAnsi="Arial" w:cs="Arial"/>
          <w:sz w:val="19"/>
          <w:szCs w:val="19"/>
        </w:rPr>
        <w:t>млн</w:t>
      </w:r>
      <w:proofErr w:type="spellEnd"/>
      <w:proofErr w:type="gramEnd"/>
      <w:r w:rsidRPr="00F2204B">
        <w:rPr>
          <w:rFonts w:ascii="Arial" w:eastAsia="Times New Roman" w:hAnsi="Arial" w:cs="Arial"/>
          <w:sz w:val="19"/>
          <w:szCs w:val="19"/>
        </w:rPr>
        <w:t xml:space="preserve"> налоговых уведомлений по почте заказными письмами или через ЛКН либо личный кабинет на </w:t>
      </w:r>
      <w:proofErr w:type="spellStart"/>
      <w:r w:rsidRPr="00F2204B">
        <w:rPr>
          <w:rFonts w:ascii="Arial" w:eastAsia="Times New Roman" w:hAnsi="Arial" w:cs="Arial"/>
          <w:sz w:val="19"/>
          <w:szCs w:val="19"/>
        </w:rPr>
        <w:t>Госуслугах</w:t>
      </w:r>
      <w:proofErr w:type="spellEnd"/>
      <w:r w:rsidRPr="00F2204B">
        <w:rPr>
          <w:rFonts w:ascii="Arial" w:eastAsia="Times New Roman" w:hAnsi="Arial" w:cs="Arial"/>
          <w:sz w:val="19"/>
          <w:szCs w:val="19"/>
        </w:rPr>
        <w:t xml:space="preserve">, если налогоплательщик пользуется этими сервисами. В случае направления уведомления по почте заказным письмом налоговое уведомление считается полученным по истечении 6 дней </w:t>
      </w:r>
      <w:proofErr w:type="gramStart"/>
      <w:r w:rsidRPr="00F2204B">
        <w:rPr>
          <w:rFonts w:ascii="Arial" w:eastAsia="Times New Roman" w:hAnsi="Arial" w:cs="Arial"/>
          <w:sz w:val="19"/>
          <w:szCs w:val="19"/>
        </w:rPr>
        <w:t>с даты направления</w:t>
      </w:r>
      <w:proofErr w:type="gramEnd"/>
      <w:r w:rsidRPr="00F2204B">
        <w:rPr>
          <w:rFonts w:ascii="Arial" w:eastAsia="Times New Roman" w:hAnsi="Arial" w:cs="Arial"/>
          <w:sz w:val="19"/>
          <w:szCs w:val="19"/>
        </w:rPr>
        <w:t xml:space="preserve"> заказного письма (</w:t>
      </w:r>
      <w:hyperlink r:id="rId8" w:history="1">
        <w:r w:rsidRPr="00F2204B">
          <w:rPr>
            <w:rFonts w:ascii="Arial" w:eastAsia="Times New Roman" w:hAnsi="Arial" w:cs="Arial"/>
            <w:sz w:val="19"/>
            <w:u w:val="single"/>
          </w:rPr>
          <w:t>Информация ФНС России от 3 октября 2024 года</w:t>
        </w:r>
      </w:hyperlink>
      <w:r w:rsidRPr="00F2204B">
        <w:rPr>
          <w:rFonts w:ascii="Arial" w:eastAsia="Times New Roman" w:hAnsi="Arial" w:cs="Arial"/>
          <w:sz w:val="19"/>
          <w:szCs w:val="19"/>
        </w:rPr>
        <w:t>).</w:t>
      </w:r>
    </w:p>
    <w:p w:rsidR="008C6E26" w:rsidRPr="00F2204B" w:rsidRDefault="008C6E26" w:rsidP="008C6E26">
      <w:pPr>
        <w:shd w:val="clear" w:color="auto" w:fill="FFFFFF"/>
        <w:spacing w:after="213" w:line="225" w:lineRule="atLeast"/>
        <w:rPr>
          <w:rFonts w:ascii="Arial" w:eastAsia="Times New Roman" w:hAnsi="Arial" w:cs="Arial"/>
          <w:sz w:val="19"/>
          <w:szCs w:val="19"/>
        </w:rPr>
      </w:pPr>
      <w:r w:rsidRPr="00F2204B">
        <w:rPr>
          <w:rFonts w:ascii="Arial" w:eastAsia="Times New Roman" w:hAnsi="Arial" w:cs="Arial"/>
          <w:sz w:val="19"/>
          <w:szCs w:val="19"/>
        </w:rPr>
        <w:t>Налоговые уведомления не направляют в случаях:</w:t>
      </w:r>
    </w:p>
    <w:p w:rsidR="008C6E26" w:rsidRPr="00F2204B" w:rsidRDefault="008C6E26" w:rsidP="008C6E26">
      <w:pPr>
        <w:shd w:val="clear" w:color="auto" w:fill="FFFFFF"/>
        <w:spacing w:after="213" w:line="225" w:lineRule="atLeast"/>
        <w:rPr>
          <w:rFonts w:ascii="Arial" w:eastAsia="Times New Roman" w:hAnsi="Arial" w:cs="Arial"/>
          <w:sz w:val="19"/>
          <w:szCs w:val="19"/>
        </w:rPr>
      </w:pPr>
      <w:r w:rsidRPr="00F2204B">
        <w:rPr>
          <w:rFonts w:ascii="Arial" w:eastAsia="Times New Roman" w:hAnsi="Arial" w:cs="Arial"/>
          <w:bCs/>
          <w:sz w:val="19"/>
        </w:rPr>
        <w:t>1)</w:t>
      </w:r>
      <w:r w:rsidRPr="00F2204B">
        <w:rPr>
          <w:rFonts w:ascii="Arial" w:eastAsia="Times New Roman" w:hAnsi="Arial" w:cs="Arial"/>
          <w:sz w:val="19"/>
          <w:szCs w:val="19"/>
        </w:rPr>
        <w:t> наличия налоговой льготы, налогового вычета и других оснований, освобождающих владельца объекта налогообложения от уплаты налогов на имущество за 2023 год;</w:t>
      </w:r>
    </w:p>
    <w:p w:rsidR="008C6E26" w:rsidRPr="00F2204B" w:rsidRDefault="008C6E26" w:rsidP="008C6E26">
      <w:pPr>
        <w:shd w:val="clear" w:color="auto" w:fill="FFFFFF"/>
        <w:spacing w:after="213" w:line="225" w:lineRule="atLeast"/>
        <w:rPr>
          <w:rFonts w:ascii="Arial" w:eastAsia="Times New Roman" w:hAnsi="Arial" w:cs="Arial"/>
          <w:sz w:val="19"/>
          <w:szCs w:val="19"/>
        </w:rPr>
      </w:pPr>
      <w:r w:rsidRPr="00F2204B">
        <w:rPr>
          <w:rFonts w:ascii="Arial" w:eastAsia="Times New Roman" w:hAnsi="Arial" w:cs="Arial"/>
          <w:bCs/>
          <w:sz w:val="19"/>
        </w:rPr>
        <w:t>2) </w:t>
      </w:r>
      <w:r w:rsidRPr="00F2204B">
        <w:rPr>
          <w:rFonts w:ascii="Arial" w:eastAsia="Times New Roman" w:hAnsi="Arial" w:cs="Arial"/>
          <w:sz w:val="19"/>
          <w:szCs w:val="19"/>
        </w:rPr>
        <w:t>если общая сумма налогов в уведомлении составляет менее 300 рублей, за исключением направления его в календарном году, по истечении которого утрачивается возможность направления такого уведомления.</w:t>
      </w:r>
    </w:p>
    <w:p w:rsidR="008C6E26" w:rsidRPr="00F2204B" w:rsidRDefault="008C6E26" w:rsidP="008C6E26">
      <w:pPr>
        <w:shd w:val="clear" w:color="auto" w:fill="FFFFFF"/>
        <w:spacing w:after="213" w:line="225" w:lineRule="atLeast"/>
        <w:rPr>
          <w:rFonts w:ascii="Arial" w:eastAsia="Times New Roman" w:hAnsi="Arial" w:cs="Arial"/>
          <w:sz w:val="19"/>
          <w:szCs w:val="19"/>
        </w:rPr>
      </w:pPr>
      <w:proofErr w:type="gramStart"/>
      <w:r w:rsidRPr="00F2204B">
        <w:rPr>
          <w:rFonts w:ascii="Arial" w:eastAsia="Times New Roman" w:hAnsi="Arial" w:cs="Arial"/>
          <w:sz w:val="19"/>
          <w:szCs w:val="19"/>
        </w:rPr>
        <w:t>Налогоплательщик (его законный или уполномоченный представитель) вправе получить налоговое уведомление лично под расписку в любом налоговом органе либо через МФЦ на основании заявления о выдаче налогового уведомления в срок не позднее 5 дней со дня получения налоговым органом такого заявления (</w:t>
      </w:r>
      <w:hyperlink r:id="rId9" w:anchor="block_1000" w:history="1">
        <w:r w:rsidRPr="00F2204B">
          <w:rPr>
            <w:rFonts w:ascii="Arial" w:eastAsia="Times New Roman" w:hAnsi="Arial" w:cs="Arial"/>
            <w:sz w:val="19"/>
            <w:u w:val="single"/>
          </w:rPr>
          <w:t>форма</w:t>
        </w:r>
      </w:hyperlink>
      <w:r w:rsidRPr="00F2204B">
        <w:rPr>
          <w:rFonts w:ascii="Arial" w:eastAsia="Times New Roman" w:hAnsi="Arial" w:cs="Arial"/>
          <w:sz w:val="19"/>
          <w:szCs w:val="19"/>
        </w:rPr>
        <w:t> заявления утверждена </w:t>
      </w:r>
      <w:hyperlink r:id="rId10" w:history="1">
        <w:r w:rsidRPr="00F2204B">
          <w:rPr>
            <w:rFonts w:ascii="Arial" w:eastAsia="Times New Roman" w:hAnsi="Arial" w:cs="Arial"/>
            <w:sz w:val="19"/>
            <w:u w:val="single"/>
          </w:rPr>
          <w:t>приказом ФНС России от 20 октября 2022 г. № ЕД-7-21/947@</w:t>
        </w:r>
      </w:hyperlink>
      <w:r w:rsidRPr="00F2204B">
        <w:rPr>
          <w:rFonts w:ascii="Arial" w:eastAsia="Times New Roman" w:hAnsi="Arial" w:cs="Arial"/>
          <w:sz w:val="19"/>
          <w:szCs w:val="19"/>
        </w:rPr>
        <w:t>).</w:t>
      </w:r>
      <w:proofErr w:type="gramEnd"/>
    </w:p>
    <w:p w:rsidR="008C6E26" w:rsidRPr="00F2204B" w:rsidRDefault="008C6E26" w:rsidP="008C6E26">
      <w:pPr>
        <w:shd w:val="clear" w:color="auto" w:fill="FFFFFF"/>
        <w:spacing w:after="213" w:line="225" w:lineRule="atLeast"/>
        <w:rPr>
          <w:rFonts w:ascii="Arial" w:eastAsia="Times New Roman" w:hAnsi="Arial" w:cs="Arial"/>
          <w:sz w:val="19"/>
          <w:szCs w:val="19"/>
        </w:rPr>
      </w:pPr>
      <w:r w:rsidRPr="00F2204B">
        <w:rPr>
          <w:rFonts w:ascii="Arial" w:eastAsia="Times New Roman" w:hAnsi="Arial" w:cs="Arial"/>
          <w:sz w:val="19"/>
          <w:szCs w:val="19"/>
        </w:rPr>
        <w:t xml:space="preserve">Если до 1 ноября владелец налогооблагаемого имущества не получит налоговое уведомление, то ему рекомендуется обратиться в налоговый орган либо направить информацию через ЛКН или с использованием </w:t>
      </w:r>
      <w:proofErr w:type="spellStart"/>
      <w:proofErr w:type="gramStart"/>
      <w:r w:rsidRPr="00F2204B">
        <w:rPr>
          <w:rFonts w:ascii="Arial" w:eastAsia="Times New Roman" w:hAnsi="Arial" w:cs="Arial"/>
          <w:sz w:val="19"/>
          <w:szCs w:val="19"/>
        </w:rPr>
        <w:t>интернет-сервиса</w:t>
      </w:r>
      <w:proofErr w:type="spellEnd"/>
      <w:proofErr w:type="gramEnd"/>
      <w:r w:rsidRPr="00F2204B">
        <w:rPr>
          <w:rFonts w:ascii="Arial" w:eastAsia="Times New Roman" w:hAnsi="Arial" w:cs="Arial"/>
          <w:sz w:val="19"/>
          <w:szCs w:val="19"/>
        </w:rPr>
        <w:t xml:space="preserve"> ФНС России </w:t>
      </w:r>
      <w:hyperlink r:id="rId11" w:tgtFrame="_blank" w:history="1">
        <w:r w:rsidRPr="00F2204B">
          <w:rPr>
            <w:rFonts w:ascii="Arial" w:eastAsia="Times New Roman" w:hAnsi="Arial" w:cs="Arial"/>
            <w:sz w:val="19"/>
            <w:u w:val="single"/>
          </w:rPr>
          <w:t>"Обратиться в ФНС России"</w:t>
        </w:r>
      </w:hyperlink>
      <w:r w:rsidRPr="00F2204B">
        <w:rPr>
          <w:rFonts w:ascii="Arial" w:eastAsia="Times New Roman" w:hAnsi="Arial" w:cs="Arial"/>
          <w:sz w:val="19"/>
          <w:szCs w:val="19"/>
        </w:rPr>
        <w:t>.</w:t>
      </w:r>
    </w:p>
    <w:p w:rsidR="008C6E26" w:rsidRPr="00F2204B" w:rsidRDefault="008C6E26" w:rsidP="008C6E26">
      <w:pPr>
        <w:shd w:val="clear" w:color="auto" w:fill="FFFFFF"/>
        <w:spacing w:after="213" w:line="225" w:lineRule="atLeast"/>
        <w:rPr>
          <w:rFonts w:ascii="Arial" w:eastAsia="Times New Roman" w:hAnsi="Arial" w:cs="Arial"/>
          <w:sz w:val="19"/>
          <w:szCs w:val="19"/>
        </w:rPr>
      </w:pPr>
      <w:r w:rsidRPr="00F2204B">
        <w:rPr>
          <w:rFonts w:ascii="Arial" w:eastAsia="Times New Roman" w:hAnsi="Arial" w:cs="Arial"/>
          <w:sz w:val="19"/>
          <w:szCs w:val="19"/>
        </w:rPr>
        <w:t>Оплатить указанные в налоговом уведомлении налог на имущество, земельный и транспортный налоги необходимо не позднее 2 декабря 2024 года. Исключение - налогоплательщики на отдельных территориях Белгородской и Курской областей, а также пострадавшие от паводка в Оренбургской области, для которых указанный срок уплаты продлен на 12 месяцев постановлениями </w:t>
      </w:r>
      <w:hyperlink r:id="rId12" w:history="1">
        <w:r w:rsidRPr="00F2204B">
          <w:rPr>
            <w:rFonts w:ascii="Arial" w:eastAsia="Times New Roman" w:hAnsi="Arial" w:cs="Arial"/>
            <w:sz w:val="19"/>
            <w:u w:val="single"/>
          </w:rPr>
          <w:t>Правительства РФ от 30 мая 2024 г. № 722</w:t>
        </w:r>
      </w:hyperlink>
      <w:r w:rsidRPr="00F2204B">
        <w:rPr>
          <w:rFonts w:ascii="Arial" w:eastAsia="Times New Roman" w:hAnsi="Arial" w:cs="Arial"/>
          <w:sz w:val="19"/>
          <w:szCs w:val="19"/>
        </w:rPr>
        <w:t>, </w:t>
      </w:r>
      <w:hyperlink r:id="rId13" w:history="1">
        <w:r w:rsidRPr="00F2204B">
          <w:rPr>
            <w:rFonts w:ascii="Arial" w:eastAsia="Times New Roman" w:hAnsi="Arial" w:cs="Arial"/>
            <w:sz w:val="19"/>
            <w:u w:val="single"/>
          </w:rPr>
          <w:t>от 11 июля 2024 г. № 939</w:t>
        </w:r>
      </w:hyperlink>
      <w:r w:rsidRPr="00F2204B">
        <w:rPr>
          <w:rFonts w:ascii="Arial" w:eastAsia="Times New Roman" w:hAnsi="Arial" w:cs="Arial"/>
          <w:sz w:val="19"/>
          <w:szCs w:val="19"/>
        </w:rPr>
        <w:t>, </w:t>
      </w:r>
      <w:hyperlink r:id="rId14" w:history="1">
        <w:r w:rsidRPr="00F2204B">
          <w:rPr>
            <w:rFonts w:ascii="Arial" w:eastAsia="Times New Roman" w:hAnsi="Arial" w:cs="Arial"/>
            <w:sz w:val="19"/>
            <w:u w:val="single"/>
          </w:rPr>
          <w:t>от 4 сентября 2024 г. № 1222</w:t>
        </w:r>
      </w:hyperlink>
      <w:r w:rsidRPr="00F2204B">
        <w:rPr>
          <w:rFonts w:ascii="Arial" w:eastAsia="Times New Roman" w:hAnsi="Arial" w:cs="Arial"/>
          <w:sz w:val="19"/>
          <w:szCs w:val="19"/>
        </w:rPr>
        <w:t>.</w:t>
      </w:r>
    </w:p>
    <w:p w:rsidR="008C6E26" w:rsidRPr="00F2204B" w:rsidRDefault="008C6E26" w:rsidP="008C6E26">
      <w:pPr>
        <w:shd w:val="clear" w:color="auto" w:fill="FFFFFF"/>
        <w:spacing w:after="213" w:line="225" w:lineRule="atLeast"/>
        <w:rPr>
          <w:rFonts w:ascii="Arial" w:eastAsia="Times New Roman" w:hAnsi="Arial" w:cs="Arial"/>
          <w:sz w:val="19"/>
          <w:szCs w:val="19"/>
        </w:rPr>
      </w:pPr>
      <w:r w:rsidRPr="00F2204B">
        <w:rPr>
          <w:rFonts w:ascii="Arial" w:eastAsia="Times New Roman" w:hAnsi="Arial" w:cs="Arial"/>
          <w:sz w:val="19"/>
          <w:szCs w:val="19"/>
        </w:rPr>
        <w:t xml:space="preserve">На сайте ФНС России </w:t>
      </w:r>
      <w:proofErr w:type="gramStart"/>
      <w:r w:rsidRPr="00F2204B">
        <w:rPr>
          <w:rFonts w:ascii="Arial" w:eastAsia="Times New Roman" w:hAnsi="Arial" w:cs="Arial"/>
          <w:sz w:val="19"/>
          <w:szCs w:val="19"/>
        </w:rPr>
        <w:t>размещена</w:t>
      </w:r>
      <w:proofErr w:type="gramEnd"/>
      <w:r w:rsidRPr="00F2204B">
        <w:rPr>
          <w:rFonts w:ascii="Arial" w:eastAsia="Times New Roman" w:hAnsi="Arial" w:cs="Arial"/>
          <w:sz w:val="19"/>
          <w:szCs w:val="19"/>
        </w:rPr>
        <w:t xml:space="preserve"> новая </w:t>
      </w:r>
      <w:proofErr w:type="spellStart"/>
      <w:r w:rsidR="00962832" w:rsidRPr="00F2204B">
        <w:rPr>
          <w:rFonts w:ascii="Arial" w:eastAsia="Times New Roman" w:hAnsi="Arial" w:cs="Arial"/>
          <w:sz w:val="19"/>
          <w:szCs w:val="19"/>
        </w:rPr>
        <w:fldChar w:fldCharType="begin"/>
      </w:r>
      <w:r w:rsidRPr="00F2204B">
        <w:rPr>
          <w:rFonts w:ascii="Arial" w:eastAsia="Times New Roman" w:hAnsi="Arial" w:cs="Arial"/>
          <w:sz w:val="19"/>
          <w:szCs w:val="19"/>
        </w:rPr>
        <w:instrText xml:space="preserve"> HYPERLINK "https://www.nalog.gov.ru/nu24/" \t "_blank" </w:instrText>
      </w:r>
      <w:r w:rsidR="00962832" w:rsidRPr="00F2204B">
        <w:rPr>
          <w:rFonts w:ascii="Arial" w:eastAsia="Times New Roman" w:hAnsi="Arial" w:cs="Arial"/>
          <w:sz w:val="19"/>
          <w:szCs w:val="19"/>
        </w:rPr>
        <w:fldChar w:fldCharType="separate"/>
      </w:r>
      <w:r w:rsidRPr="00F2204B">
        <w:rPr>
          <w:rFonts w:ascii="Arial" w:eastAsia="Times New Roman" w:hAnsi="Arial" w:cs="Arial"/>
          <w:sz w:val="19"/>
          <w:u w:val="single"/>
        </w:rPr>
        <w:t>промостраница</w:t>
      </w:r>
      <w:proofErr w:type="spellEnd"/>
      <w:r w:rsidR="00962832" w:rsidRPr="00F2204B">
        <w:rPr>
          <w:rFonts w:ascii="Arial" w:eastAsia="Times New Roman" w:hAnsi="Arial" w:cs="Arial"/>
          <w:sz w:val="19"/>
          <w:szCs w:val="19"/>
        </w:rPr>
        <w:fldChar w:fldCharType="end"/>
      </w:r>
      <w:r w:rsidRPr="00F2204B">
        <w:rPr>
          <w:rFonts w:ascii="Arial" w:eastAsia="Times New Roman" w:hAnsi="Arial" w:cs="Arial"/>
          <w:sz w:val="19"/>
          <w:szCs w:val="19"/>
        </w:rPr>
        <w:t> с информацией о налоговых уведомлениях, направленных физическим лицам в 2024 году. Здесь можно получить ответы на типовые вопросы: что такое налоговое уведомление, как его получить и исполнить, что изменилось в налогообложении имущества по сравнению с прошлым годом, как узнать о налоговых ставках и кто имеет право на льготы, что делать, если налоговое уведомление не получено (</w:t>
      </w:r>
      <w:proofErr w:type="gramStart"/>
      <w:r w:rsidRPr="00F2204B">
        <w:rPr>
          <w:rFonts w:ascii="Arial" w:eastAsia="Times New Roman" w:hAnsi="Arial" w:cs="Arial"/>
          <w:sz w:val="19"/>
          <w:szCs w:val="19"/>
        </w:rPr>
        <w:t>И</w:t>
      </w:r>
      <w:hyperlink r:id="rId15" w:history="1">
        <w:r w:rsidRPr="00F2204B">
          <w:rPr>
            <w:rFonts w:ascii="Arial" w:eastAsia="Times New Roman" w:hAnsi="Arial" w:cs="Arial"/>
            <w:sz w:val="19"/>
            <w:u w:val="single"/>
          </w:rPr>
          <w:t>нформация</w:t>
        </w:r>
        <w:proofErr w:type="gramEnd"/>
        <w:r w:rsidRPr="00F2204B">
          <w:rPr>
            <w:rFonts w:ascii="Arial" w:eastAsia="Times New Roman" w:hAnsi="Arial" w:cs="Arial"/>
            <w:sz w:val="19"/>
            <w:u w:val="single"/>
          </w:rPr>
          <w:t xml:space="preserve"> УФНС России по г. Москве от 10 октября 2024 года</w:t>
        </w:r>
      </w:hyperlink>
      <w:r w:rsidRPr="00F2204B">
        <w:rPr>
          <w:rFonts w:ascii="Arial" w:eastAsia="Times New Roman" w:hAnsi="Arial" w:cs="Arial"/>
          <w:sz w:val="19"/>
          <w:szCs w:val="19"/>
        </w:rPr>
        <w:t>).</w:t>
      </w:r>
    </w:p>
    <w:p w:rsidR="008B6921" w:rsidRPr="00F2204B" w:rsidRDefault="008B6921"/>
    <w:sectPr w:rsidR="008B6921" w:rsidRPr="00F2204B" w:rsidSect="0032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6E26"/>
    <w:rsid w:val="000475FE"/>
    <w:rsid w:val="000F3814"/>
    <w:rsid w:val="001464A9"/>
    <w:rsid w:val="002B450A"/>
    <w:rsid w:val="003206A2"/>
    <w:rsid w:val="008B6921"/>
    <w:rsid w:val="008C6E26"/>
    <w:rsid w:val="00962832"/>
    <w:rsid w:val="00F2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A2"/>
  </w:style>
  <w:style w:type="paragraph" w:styleId="1">
    <w:name w:val="heading 1"/>
    <w:basedOn w:val="a"/>
    <w:link w:val="10"/>
    <w:uiPriority w:val="9"/>
    <w:qFormat/>
    <w:rsid w:val="008C6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E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vertising">
    <w:name w:val="advertising"/>
    <w:basedOn w:val="a0"/>
    <w:rsid w:val="008C6E26"/>
  </w:style>
  <w:style w:type="paragraph" w:styleId="a3">
    <w:name w:val="Normal (Web)"/>
    <w:basedOn w:val="a"/>
    <w:uiPriority w:val="99"/>
    <w:semiHidden/>
    <w:unhideWhenUsed/>
    <w:rsid w:val="008C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6E26"/>
    <w:rPr>
      <w:color w:val="0000FF"/>
      <w:u w:val="single"/>
    </w:rPr>
  </w:style>
  <w:style w:type="character" w:styleId="a5">
    <w:name w:val="Strong"/>
    <w:basedOn w:val="a0"/>
    <w:uiPriority w:val="22"/>
    <w:qFormat/>
    <w:rsid w:val="008C6E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4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0508566/" TargetMode="External"/><Relationship Id="rId13" Type="http://schemas.openxmlformats.org/officeDocument/2006/relationships/hyperlink" Target="http://base.garant.ru/4093959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5552529/" TargetMode="External"/><Relationship Id="rId12" Type="http://schemas.openxmlformats.org/officeDocument/2006/relationships/hyperlink" Target="https://base.garant.ru/409109988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405552529/53f89421bbdaf741eb2d1ecc4ddb4c33/" TargetMode="External"/><Relationship Id="rId11" Type="http://schemas.openxmlformats.org/officeDocument/2006/relationships/hyperlink" Target="https://www.nalog.gov.ru/rn77/service/obr_fts/" TargetMode="External"/><Relationship Id="rId5" Type="http://schemas.openxmlformats.org/officeDocument/2006/relationships/hyperlink" Target="https://base.garant.ru/10900200/5f8ae450aa10a78f0b0005a38b5989df/" TargetMode="External"/><Relationship Id="rId15" Type="http://schemas.openxmlformats.org/officeDocument/2006/relationships/hyperlink" Target="https://www.nalog.gov.ru/rn77/news/activities_fts/15295992/" TargetMode="External"/><Relationship Id="rId10" Type="http://schemas.openxmlformats.org/officeDocument/2006/relationships/hyperlink" Target="https://base.garant.ru/40574811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base.garant.ru/405748111/53f89421bbdaf741eb2d1ecc4ddb4c33/" TargetMode="External"/><Relationship Id="rId14" Type="http://schemas.openxmlformats.org/officeDocument/2006/relationships/hyperlink" Target="http://base.garant.ru/4096257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Ноутбук-2</cp:lastModifiedBy>
  <cp:revision>2</cp:revision>
  <dcterms:created xsi:type="dcterms:W3CDTF">2024-10-30T09:20:00Z</dcterms:created>
  <dcterms:modified xsi:type="dcterms:W3CDTF">2024-10-30T09:20:00Z</dcterms:modified>
</cp:coreProperties>
</file>