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6567F4" w:rsidP="003E4CD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C675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F06F6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-2024</w:t>
                  </w:r>
                </w:p>
              </w:tc>
            </w:tr>
          </w:tbl>
          <w:p w:rsidR="0058200A" w:rsidRDefault="0058200A" w:rsidP="00383517">
            <w:pPr>
              <w:tabs>
                <w:tab w:val="left" w:pos="861"/>
              </w:tabs>
              <w:ind w:left="599"/>
              <w:rPr>
                <w:rFonts w:ascii="Times New Roman" w:hAnsi="Times New Roman" w:cs="Times New Roman"/>
                <w:lang w:eastAsia="ru-RU"/>
              </w:rPr>
            </w:pPr>
          </w:p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62"/>
      </w:tblGrid>
      <w:tr w:rsidR="0007553B" w:rsidTr="0090162C">
        <w:tc>
          <w:tcPr>
            <w:tcW w:w="5562" w:type="dxa"/>
          </w:tcPr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E34" w:rsidRDefault="004A2014" w:rsidP="00F8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F1" w:rsidRDefault="002B58F1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</w:p>
    <w:p w:rsidR="00895082" w:rsidRDefault="00895082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B3135" w:rsidRDefault="00DB3135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F5F64" w:rsidRPr="00CF5F64" w:rsidRDefault="00CF5F64" w:rsidP="00CF5F64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5082" w:rsidRPr="00CF5F64" w:rsidRDefault="00895082" w:rsidP="0089508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СВО освобождены от взыскания исполнительского сбора</w:t>
      </w:r>
      <w:r w:rsidRPr="00CF5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F5F64" w:rsidRDefault="00CF5F64" w:rsidP="00CF5F64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95082" w:rsidRPr="00895082" w:rsidRDefault="00895082" w:rsidP="00CF5F64">
      <w:pPr>
        <w:pStyle w:val="aa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CF5F64">
        <w:rPr>
          <w:sz w:val="28"/>
          <w:szCs w:val="28"/>
        </w:rPr>
        <w:t>Федеральным законом от 23.11.2024 № 391 внесены изменени</w:t>
      </w:r>
      <w:r w:rsidR="00CF5F64">
        <w:rPr>
          <w:sz w:val="28"/>
          <w:szCs w:val="28"/>
        </w:rPr>
        <w:t>я</w:t>
      </w:r>
      <w:r w:rsidRPr="00CF5F64">
        <w:rPr>
          <w:sz w:val="28"/>
          <w:szCs w:val="28"/>
        </w:rPr>
        <w:t xml:space="preserve"> в Федеральный законом </w:t>
      </w:r>
      <w:r w:rsidR="00CF5F64" w:rsidRPr="00CF5F64">
        <w:rPr>
          <w:sz w:val="28"/>
          <w:szCs w:val="28"/>
        </w:rPr>
        <w:t>«Об исполнительном производстве» и Федеральный закон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</w:r>
      <w:r w:rsidR="00CF5F64">
        <w:rPr>
          <w:sz w:val="28"/>
          <w:szCs w:val="28"/>
        </w:rPr>
        <w:t>»</w:t>
      </w:r>
      <w:r w:rsidR="00CF5F64" w:rsidRPr="00CF5F64">
        <w:rPr>
          <w:sz w:val="28"/>
          <w:szCs w:val="28"/>
        </w:rPr>
        <w:t>.</w:t>
      </w:r>
    </w:p>
    <w:p w:rsidR="00895082" w:rsidRPr="00895082" w:rsidRDefault="00CF5F64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изменениями у</w:t>
      </w:r>
      <w:r w:rsidR="00895082"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становлено, что исполнительский сбор не взыскивается в случаях, когда исполнительное производство возбуждено по исполнительным документам в отношении должника-гражданина, в том числе ИП, если данное лицо: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участвует в боевых действиях в составе Вооруженных Сил РФ, других войск, воинских формирований и органов, в проведении контртеррористической операции;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призван на военную службу по мобилизации в Вооруженные Силы РФ;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принимает участие в СВО;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военнослужащим органов федеральной службы безопасности, непосредственно выполняющим задачи по обеспечению безопасности на участках, примыкающих к районам проведения СВО;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является военнослужащим или лицом, имеющим специальное звание полиции, проходящим военную службу (службу) в войсках </w:t>
      </w:r>
      <w:proofErr w:type="spellStart"/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нацгвардии</w:t>
      </w:r>
      <w:proofErr w:type="spellEnd"/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сотрудником органов внутренних дел, выполняющим задачи по оказанию содействия органам федеральной службы безопасности на участках, примыкающих к районам проведения СВО.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указанных случаях ранее вынесенные и неисполненные постановления о взыскании исполнительского сбора отменяются судебным приставом-исполнителем.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уточняются случаи приостановления исполнительного производства. Одним из таких случаев теперь является то, что должник-гражданин, в том числе ИП, относится к указанной категории лиц. </w:t>
      </w:r>
    </w:p>
    <w:p w:rsidR="00895082" w:rsidRPr="00895082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Закреплено, что данное основание для приостановления исполнительного производства не распространяется на требования по обязательствам о возмещении вреда жизни или здоровью гражданина (в том числе по обязательствам о возмещении вреда в связи со смертью кормильца), а также на требования имущественного характера, возникшие в результате совершения коррупционных правонарушений. </w:t>
      </w:r>
    </w:p>
    <w:p w:rsidR="00895082" w:rsidRPr="00FC319C" w:rsidRDefault="00895082" w:rsidP="00CF5F64">
      <w:pPr>
        <w:spacing w:after="0" w:line="288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Расширяется перечень случаев для прекращения исполнительного производства. Уточнен перечень доходов, на которые не может быть обращено взыскание. </w:t>
      </w:r>
      <w:r w:rsidR="00CF5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40D38" w:rsidRPr="004771DB" w:rsidRDefault="00040D38" w:rsidP="004771DB">
      <w:pPr>
        <w:widowControl w:val="0"/>
        <w:tabs>
          <w:tab w:val="left" w:pos="9632"/>
        </w:tabs>
        <w:ind w:right="-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2773F9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D4" w:rsidRDefault="00E93BD4" w:rsidP="007212FD">
      <w:pPr>
        <w:spacing w:after="0" w:line="240" w:lineRule="auto"/>
      </w:pPr>
      <w:r>
        <w:separator/>
      </w:r>
    </w:p>
  </w:endnote>
  <w:endnote w:type="continuationSeparator" w:id="0">
    <w:p w:rsidR="00E93BD4" w:rsidRDefault="00E93BD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D4" w:rsidRDefault="00E93BD4" w:rsidP="007212FD">
      <w:pPr>
        <w:spacing w:after="0" w:line="240" w:lineRule="auto"/>
      </w:pPr>
      <w:r>
        <w:separator/>
      </w:r>
    </w:p>
  </w:footnote>
  <w:footnote w:type="continuationSeparator" w:id="0">
    <w:p w:rsidR="00E93BD4" w:rsidRDefault="00E93BD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C1220B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1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A7EB6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B58F1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2F1E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517"/>
    <w:rsid w:val="003A6912"/>
    <w:rsid w:val="003B02DA"/>
    <w:rsid w:val="003B4D0B"/>
    <w:rsid w:val="003B5E97"/>
    <w:rsid w:val="003B7F94"/>
    <w:rsid w:val="003C030D"/>
    <w:rsid w:val="003C1601"/>
    <w:rsid w:val="003E45E7"/>
    <w:rsid w:val="003E4CD2"/>
    <w:rsid w:val="004036B5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07214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46508"/>
    <w:rsid w:val="006541AC"/>
    <w:rsid w:val="006567F4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12FD"/>
    <w:rsid w:val="00722A7C"/>
    <w:rsid w:val="00725C8E"/>
    <w:rsid w:val="00726261"/>
    <w:rsid w:val="0072777E"/>
    <w:rsid w:val="007357FC"/>
    <w:rsid w:val="00741487"/>
    <w:rsid w:val="0074319A"/>
    <w:rsid w:val="0076212D"/>
    <w:rsid w:val="00762384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E3581"/>
    <w:rsid w:val="007F0834"/>
    <w:rsid w:val="0080110C"/>
    <w:rsid w:val="00815534"/>
    <w:rsid w:val="008243A7"/>
    <w:rsid w:val="00824B2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8601D"/>
    <w:rsid w:val="008928E8"/>
    <w:rsid w:val="00895082"/>
    <w:rsid w:val="008A36C0"/>
    <w:rsid w:val="008A61D2"/>
    <w:rsid w:val="008B4B0C"/>
    <w:rsid w:val="008B567E"/>
    <w:rsid w:val="008C2275"/>
    <w:rsid w:val="008C2816"/>
    <w:rsid w:val="008D1FF7"/>
    <w:rsid w:val="008F7298"/>
    <w:rsid w:val="0090162C"/>
    <w:rsid w:val="00902700"/>
    <w:rsid w:val="009107B5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163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220B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570B3"/>
    <w:rsid w:val="00C66B82"/>
    <w:rsid w:val="00C675D3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5F64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B3135"/>
    <w:rsid w:val="00DC1887"/>
    <w:rsid w:val="00DC4DF8"/>
    <w:rsid w:val="00DD38BA"/>
    <w:rsid w:val="00DF490C"/>
    <w:rsid w:val="00DF74D9"/>
    <w:rsid w:val="00E0364F"/>
    <w:rsid w:val="00E12680"/>
    <w:rsid w:val="00E239CA"/>
    <w:rsid w:val="00E327FE"/>
    <w:rsid w:val="00E44B9F"/>
    <w:rsid w:val="00E51122"/>
    <w:rsid w:val="00E516FF"/>
    <w:rsid w:val="00E64C0C"/>
    <w:rsid w:val="00E8158C"/>
    <w:rsid w:val="00E93BD4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84662"/>
    <w:rsid w:val="00F9191E"/>
    <w:rsid w:val="00F95708"/>
    <w:rsid w:val="00F95FA4"/>
    <w:rsid w:val="00F96C94"/>
    <w:rsid w:val="00FA01E1"/>
    <w:rsid w:val="00FA4FBE"/>
    <w:rsid w:val="00FB133C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3C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8442-1ECB-4B91-BC53-7FC9AB7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Ноутбук-2</cp:lastModifiedBy>
  <cp:revision>3</cp:revision>
  <cp:lastPrinted>2024-12-06T12:12:00Z</cp:lastPrinted>
  <dcterms:created xsi:type="dcterms:W3CDTF">2024-12-09T12:00:00Z</dcterms:created>
  <dcterms:modified xsi:type="dcterms:W3CDTF">2024-12-09T12:06:00Z</dcterms:modified>
</cp:coreProperties>
</file>