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97A" w:rsidRPr="00E220F4" w:rsidRDefault="0075797A" w:rsidP="004D5E21">
      <w:pPr>
        <w:tabs>
          <w:tab w:val="left" w:pos="5400"/>
        </w:tabs>
        <w:spacing w:after="0" w:line="360" w:lineRule="auto"/>
        <w:ind w:right="-1"/>
        <w:jc w:val="center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r w:rsidRPr="00E220F4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42975" cy="914400"/>
            <wp:effectExtent l="0" t="0" r="952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97A" w:rsidRPr="00E220F4" w:rsidRDefault="0075797A" w:rsidP="004D5E21">
      <w:pPr>
        <w:tabs>
          <w:tab w:val="left" w:pos="5400"/>
        </w:tabs>
        <w:suppressAutoHyphens/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26"/>
          <w:szCs w:val="26"/>
          <w:lang w:eastAsia="ar-SA"/>
        </w:rPr>
      </w:pPr>
      <w:r w:rsidRPr="00E220F4">
        <w:rPr>
          <w:rFonts w:ascii="Times New Roman" w:eastAsia="Times New Roman" w:hAnsi="Times New Roman"/>
          <w:b/>
          <w:sz w:val="28"/>
          <w:szCs w:val="28"/>
          <w:lang w:eastAsia="ar-SA"/>
        </w:rPr>
        <w:t>АДМИНИСТРАЦИЯ КУРСКОЙ ОБЛАСТИ</w:t>
      </w:r>
    </w:p>
    <w:p w:rsidR="0075797A" w:rsidRPr="00E220F4" w:rsidRDefault="0075797A" w:rsidP="004D5E21">
      <w:pPr>
        <w:tabs>
          <w:tab w:val="left" w:pos="5400"/>
        </w:tabs>
        <w:suppressAutoHyphens/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E220F4">
        <w:rPr>
          <w:rFonts w:ascii="Times New Roman" w:eastAsia="Times New Roman" w:hAnsi="Times New Roman"/>
          <w:b/>
          <w:sz w:val="24"/>
          <w:szCs w:val="24"/>
          <w:lang w:eastAsia="ar-SA"/>
        </w:rPr>
        <w:t>КОМИТЕТ АРХИТЕКТУРЫ И ГРАДОСТРОИТЕЛЬСТВА КУРСКОЙ ОБЛАСТИ</w:t>
      </w:r>
    </w:p>
    <w:p w:rsidR="0075797A" w:rsidRPr="00E220F4" w:rsidRDefault="0075797A" w:rsidP="004D5E21">
      <w:pPr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75797A" w:rsidRPr="00E220F4" w:rsidRDefault="0075797A" w:rsidP="004D5E21">
      <w:pPr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E220F4">
        <w:rPr>
          <w:rFonts w:ascii="Times New Roman" w:eastAsia="Times New Roman" w:hAnsi="Times New Roman"/>
          <w:b/>
          <w:sz w:val="32"/>
          <w:szCs w:val="32"/>
          <w:lang w:eastAsia="ru-RU"/>
        </w:rPr>
        <w:t>Р Е Ш Е Н И Е</w:t>
      </w:r>
    </w:p>
    <w:p w:rsidR="0075797A" w:rsidRPr="00E220F4" w:rsidRDefault="0075797A" w:rsidP="004D5E21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75797A" w:rsidRPr="00E220F4" w:rsidRDefault="0075797A" w:rsidP="004D5E21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20F4">
        <w:rPr>
          <w:rFonts w:ascii="Times New Roman" w:eastAsia="Times New Roman" w:hAnsi="Times New Roman"/>
          <w:sz w:val="28"/>
          <w:szCs w:val="28"/>
          <w:lang w:eastAsia="ru-RU"/>
        </w:rPr>
        <w:t xml:space="preserve">«___» </w:t>
      </w:r>
      <w:r w:rsidR="00183207">
        <w:rPr>
          <w:rFonts w:ascii="Times New Roman" w:eastAsia="Times New Roman" w:hAnsi="Times New Roman"/>
          <w:sz w:val="28"/>
          <w:szCs w:val="28"/>
          <w:lang w:eastAsia="ru-RU"/>
        </w:rPr>
        <w:t>ноября</w:t>
      </w:r>
      <w:r w:rsidRPr="0024641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220F4">
        <w:rPr>
          <w:rFonts w:ascii="Times New Roman" w:eastAsia="Times New Roman" w:hAnsi="Times New Roman"/>
          <w:sz w:val="28"/>
          <w:szCs w:val="28"/>
          <w:lang w:eastAsia="ru-RU"/>
        </w:rPr>
        <w:t>2022 г</w:t>
      </w:r>
      <w:r w:rsidR="009B02BD">
        <w:rPr>
          <w:rFonts w:ascii="Times New Roman" w:eastAsia="Times New Roman" w:hAnsi="Times New Roman"/>
          <w:sz w:val="28"/>
          <w:szCs w:val="28"/>
          <w:lang w:eastAsia="ru-RU"/>
        </w:rPr>
        <w:t xml:space="preserve">ода     </w:t>
      </w:r>
      <w:r w:rsidRPr="00E220F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№ ____</w:t>
      </w:r>
    </w:p>
    <w:p w:rsidR="0075797A" w:rsidRPr="00E220F4" w:rsidRDefault="0075797A" w:rsidP="004D5E21">
      <w:pPr>
        <w:spacing w:after="0" w:line="252" w:lineRule="auto"/>
        <w:ind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20F4">
        <w:rPr>
          <w:rFonts w:ascii="Times New Roman" w:eastAsia="Times New Roman" w:hAnsi="Times New Roman"/>
          <w:sz w:val="28"/>
          <w:szCs w:val="28"/>
          <w:lang w:eastAsia="ru-RU"/>
        </w:rPr>
        <w:t>г. Курск</w:t>
      </w:r>
    </w:p>
    <w:p w:rsidR="004C0E3C" w:rsidRPr="00C6009F" w:rsidRDefault="004C0E3C" w:rsidP="004D5E21">
      <w:pPr>
        <w:spacing w:after="0" w:line="240" w:lineRule="auto"/>
        <w:ind w:right="-1"/>
        <w:jc w:val="center"/>
        <w:textAlignment w:val="baseline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C0E3C" w:rsidRPr="00C6009F" w:rsidRDefault="004C0E3C" w:rsidP="004D5E21">
      <w:pPr>
        <w:spacing w:after="0" w:line="240" w:lineRule="auto"/>
        <w:ind w:right="-1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6009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 внесении изменений в Генеральный план </w:t>
      </w:r>
    </w:p>
    <w:p w:rsidR="00893C54" w:rsidRDefault="004C0E3C" w:rsidP="00A9354B">
      <w:pPr>
        <w:spacing w:after="0" w:line="240" w:lineRule="auto"/>
        <w:ind w:right="-1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6009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муниципального образования </w:t>
      </w:r>
      <w:bookmarkStart w:id="0" w:name="_Hlk120089369"/>
      <w:r w:rsidR="00210293" w:rsidRPr="0021029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«Ивановский сельсовет» </w:t>
      </w:r>
    </w:p>
    <w:p w:rsidR="004C0E3C" w:rsidRPr="00C6009F" w:rsidRDefault="00210293" w:rsidP="00A9354B">
      <w:pPr>
        <w:spacing w:after="0" w:line="240" w:lineRule="auto"/>
        <w:ind w:right="-1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1029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Солнцевского района </w:t>
      </w:r>
      <w:r w:rsidR="00AE7952" w:rsidRPr="00AE79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Курской области</w:t>
      </w:r>
      <w:bookmarkEnd w:id="0"/>
    </w:p>
    <w:p w:rsidR="004C0E3C" w:rsidRPr="00C6009F" w:rsidRDefault="004C0E3C" w:rsidP="004D5E21">
      <w:pPr>
        <w:pStyle w:val="a7"/>
        <w:tabs>
          <w:tab w:val="left" w:pos="709"/>
        </w:tabs>
        <w:ind w:right="-1" w:firstLine="709"/>
        <w:jc w:val="both"/>
        <w:rPr>
          <w:szCs w:val="28"/>
        </w:rPr>
      </w:pPr>
    </w:p>
    <w:p w:rsidR="0075797A" w:rsidRDefault="00210293" w:rsidP="00210293">
      <w:pPr>
        <w:pStyle w:val="a7"/>
        <w:tabs>
          <w:tab w:val="left" w:pos="709"/>
        </w:tabs>
        <w:ind w:right="-1" w:firstLine="709"/>
        <w:jc w:val="both"/>
        <w:rPr>
          <w:szCs w:val="28"/>
        </w:rPr>
      </w:pPr>
      <w:r w:rsidRPr="00210293">
        <w:rPr>
          <w:szCs w:val="28"/>
        </w:rPr>
        <w:t>В соответствии с Градостроительным кодексом Российской Федерации, Законом Курской области от 7 декабря 2021 года № 109-ЗКО «О</w:t>
      </w:r>
      <w:r>
        <w:rPr>
          <w:szCs w:val="28"/>
        </w:rPr>
        <w:t> </w:t>
      </w:r>
      <w:r w:rsidRPr="00210293">
        <w:rPr>
          <w:szCs w:val="28"/>
        </w:rPr>
        <w:t>перераспределении отдельных полномочий между органами местного самоуправления поселений, муниципальных районов Курской области и органами государственной власти Курской области в области градостроительной деятельности», постановлением Администрации Курской области от 02.03.2022 № 180-па «Об утверждении Положения о порядке подготовки и утверждения проектов документов территориального планирования городских и сельских поселений Курской области» комитет архитектуры и градостроительства Курской области РЕШИЛ:</w:t>
      </w:r>
    </w:p>
    <w:p w:rsidR="004C0E3C" w:rsidRPr="00C6009F" w:rsidRDefault="004C0E3C" w:rsidP="00CD1090">
      <w:pPr>
        <w:pStyle w:val="a7"/>
        <w:tabs>
          <w:tab w:val="left" w:pos="709"/>
        </w:tabs>
        <w:ind w:right="-1" w:firstLine="709"/>
        <w:jc w:val="both"/>
        <w:rPr>
          <w:szCs w:val="28"/>
        </w:rPr>
      </w:pPr>
      <w:r w:rsidRPr="00C6009F">
        <w:rPr>
          <w:szCs w:val="28"/>
        </w:rPr>
        <w:t>Утвердить прилагаем</w:t>
      </w:r>
      <w:r w:rsidR="005D5465">
        <w:rPr>
          <w:szCs w:val="28"/>
        </w:rPr>
        <w:t>ы</w:t>
      </w:r>
      <w:r w:rsidR="0075797A">
        <w:rPr>
          <w:szCs w:val="28"/>
        </w:rPr>
        <w:t>е</w:t>
      </w:r>
      <w:r w:rsidRPr="00C6009F">
        <w:rPr>
          <w:szCs w:val="28"/>
        </w:rPr>
        <w:t xml:space="preserve"> изменени</w:t>
      </w:r>
      <w:r w:rsidR="005D5465">
        <w:rPr>
          <w:szCs w:val="28"/>
        </w:rPr>
        <w:t>я</w:t>
      </w:r>
      <w:r w:rsidRPr="00C6009F">
        <w:rPr>
          <w:szCs w:val="28"/>
        </w:rPr>
        <w:t>, котор</w:t>
      </w:r>
      <w:r w:rsidR="005D5465">
        <w:rPr>
          <w:szCs w:val="28"/>
        </w:rPr>
        <w:t>ые</w:t>
      </w:r>
      <w:r w:rsidRPr="00C6009F">
        <w:rPr>
          <w:szCs w:val="28"/>
        </w:rPr>
        <w:t xml:space="preserve"> внос</w:t>
      </w:r>
      <w:r w:rsidR="005D5465">
        <w:rPr>
          <w:szCs w:val="28"/>
        </w:rPr>
        <w:t>я</w:t>
      </w:r>
      <w:r w:rsidRPr="00C6009F">
        <w:rPr>
          <w:szCs w:val="28"/>
        </w:rPr>
        <w:t xml:space="preserve">тся в Генеральный план муниципального образования </w:t>
      </w:r>
      <w:r w:rsidR="00A9354B" w:rsidRPr="00A9354B">
        <w:rPr>
          <w:szCs w:val="28"/>
        </w:rPr>
        <w:t>«</w:t>
      </w:r>
      <w:r w:rsidR="00893C54">
        <w:rPr>
          <w:szCs w:val="28"/>
        </w:rPr>
        <w:t>Ивановский</w:t>
      </w:r>
      <w:r w:rsidR="00A9354B" w:rsidRPr="00A9354B">
        <w:rPr>
          <w:szCs w:val="28"/>
        </w:rPr>
        <w:t xml:space="preserve"> сельсовет» </w:t>
      </w:r>
      <w:r w:rsidR="00893C54">
        <w:rPr>
          <w:szCs w:val="28"/>
        </w:rPr>
        <w:t>Солнцевского</w:t>
      </w:r>
      <w:r w:rsidR="00A9354B" w:rsidRPr="00A9354B">
        <w:rPr>
          <w:szCs w:val="28"/>
        </w:rPr>
        <w:t xml:space="preserve"> района</w:t>
      </w:r>
      <w:r w:rsidR="00AE7952" w:rsidRPr="00AE7952">
        <w:rPr>
          <w:szCs w:val="28"/>
        </w:rPr>
        <w:t xml:space="preserve"> Курской области, </w:t>
      </w:r>
      <w:r w:rsidR="00CD1090" w:rsidRPr="00CD1090">
        <w:rPr>
          <w:szCs w:val="28"/>
        </w:rPr>
        <w:t xml:space="preserve">утвержденные решением Собрания депутатов Ивановского сельсовета Солнцевского района Курской области </w:t>
      </w:r>
      <w:r w:rsidR="00893C54">
        <w:rPr>
          <w:szCs w:val="28"/>
        </w:rPr>
        <w:br/>
      </w:r>
      <w:r w:rsidR="00CD1090" w:rsidRPr="00CD1090">
        <w:rPr>
          <w:szCs w:val="28"/>
        </w:rPr>
        <w:t>от 30 декабря 2013 года № 33/13</w:t>
      </w:r>
      <w:r w:rsidR="00CD1090">
        <w:rPr>
          <w:szCs w:val="28"/>
        </w:rPr>
        <w:t>.</w:t>
      </w:r>
    </w:p>
    <w:p w:rsidR="004C0E3C" w:rsidRPr="00C6009F" w:rsidRDefault="004C0E3C" w:rsidP="004D5E21">
      <w:pPr>
        <w:shd w:val="clear" w:color="auto" w:fill="FFFFFF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5797A" w:rsidRPr="000275FC" w:rsidRDefault="0075797A" w:rsidP="004D5E21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75FC">
        <w:rPr>
          <w:rFonts w:ascii="Times New Roman" w:eastAsia="Times New Roman" w:hAnsi="Times New Roman"/>
          <w:sz w:val="28"/>
          <w:szCs w:val="28"/>
          <w:lang w:eastAsia="ru-RU"/>
        </w:rPr>
        <w:t>Председатель комитета,</w:t>
      </w:r>
    </w:p>
    <w:p w:rsidR="004C0E3C" w:rsidRPr="0075797A" w:rsidRDefault="0075797A" w:rsidP="004D5E21">
      <w:pPr>
        <w:ind w:right="-1"/>
      </w:pPr>
      <w:r w:rsidRPr="000275FC">
        <w:rPr>
          <w:rFonts w:ascii="Times New Roman" w:eastAsia="Times New Roman" w:hAnsi="Times New Roman"/>
          <w:sz w:val="28"/>
          <w:szCs w:val="28"/>
          <w:lang w:eastAsia="ru-RU"/>
        </w:rPr>
        <w:t xml:space="preserve">главный архитектор Курской области                </w:t>
      </w:r>
      <w:r w:rsidR="00893C54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Pr="000275F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</w:t>
      </w:r>
      <w:r w:rsidR="00893C5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275F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С.Г. Чернов</w:t>
      </w:r>
    </w:p>
    <w:p w:rsidR="004C0E3C" w:rsidRPr="00C6009F" w:rsidRDefault="004C0E3C" w:rsidP="004D5E21">
      <w:pPr>
        <w:spacing w:after="0" w:line="240" w:lineRule="auto"/>
        <w:ind w:left="5103" w:right="-1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  <w:sectPr w:rsidR="004C0E3C" w:rsidRPr="00C6009F" w:rsidSect="00276AFD">
          <w:headerReference w:type="default" r:id="rId9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:rsidR="0075797A" w:rsidRPr="000275FC" w:rsidRDefault="0075797A" w:rsidP="004D5E21">
      <w:pPr>
        <w:spacing w:after="0" w:line="240" w:lineRule="auto"/>
        <w:ind w:left="4536" w:right="-1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75F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УТВЕРЖДЕН</w:t>
      </w:r>
      <w:r w:rsidR="00B10A42">
        <w:rPr>
          <w:rFonts w:ascii="Times New Roman" w:eastAsia="Times New Roman" w:hAnsi="Times New Roman"/>
          <w:sz w:val="28"/>
          <w:szCs w:val="28"/>
          <w:lang w:eastAsia="ru-RU"/>
        </w:rPr>
        <w:t>Ы</w:t>
      </w:r>
    </w:p>
    <w:p w:rsidR="0075797A" w:rsidRPr="000275FC" w:rsidRDefault="0075797A" w:rsidP="004D5E21">
      <w:pPr>
        <w:spacing w:after="0" w:line="240" w:lineRule="auto"/>
        <w:ind w:left="4395" w:right="-1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75FC">
        <w:rPr>
          <w:rFonts w:ascii="Times New Roman" w:eastAsia="Times New Roman" w:hAnsi="Times New Roman"/>
          <w:sz w:val="28"/>
          <w:szCs w:val="28"/>
          <w:lang w:eastAsia="ru-RU"/>
        </w:rPr>
        <w:t xml:space="preserve">решением комитета архитектуры и градостроительства Курской области </w:t>
      </w:r>
    </w:p>
    <w:p w:rsidR="0075797A" w:rsidRPr="00210293" w:rsidRDefault="00210293" w:rsidP="00210293">
      <w:pPr>
        <w:spacing w:after="0" w:line="240" w:lineRule="auto"/>
        <w:ind w:left="4536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«___» ноября 2022</w:t>
      </w:r>
      <w:r w:rsidR="00893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bookmarkStart w:id="1" w:name="_GoBack"/>
      <w:bookmarkEnd w:id="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№_____</w:t>
      </w:r>
    </w:p>
    <w:p w:rsidR="004C0E3C" w:rsidRPr="00C6009F" w:rsidRDefault="004C0E3C" w:rsidP="004D5E21">
      <w:pPr>
        <w:spacing w:after="0" w:line="240" w:lineRule="auto"/>
        <w:ind w:right="-1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C0E3C" w:rsidRPr="00C6009F" w:rsidRDefault="004C0E3C" w:rsidP="004D5E21">
      <w:pPr>
        <w:spacing w:after="0" w:line="240" w:lineRule="auto"/>
        <w:ind w:right="-1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C0E3C" w:rsidRPr="00C6009F" w:rsidRDefault="004C0E3C" w:rsidP="004D5E21">
      <w:pPr>
        <w:spacing w:after="0" w:line="240" w:lineRule="auto"/>
        <w:ind w:right="-1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6009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ИЗМЕНЕНИ</w:t>
      </w:r>
      <w:r w:rsidR="005D546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Я</w:t>
      </w:r>
      <w:r w:rsidRPr="00C6009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,</w:t>
      </w:r>
    </w:p>
    <w:p w:rsidR="00B10A42" w:rsidRDefault="004C0E3C" w:rsidP="00AE7952">
      <w:pPr>
        <w:pStyle w:val="a7"/>
        <w:tabs>
          <w:tab w:val="left" w:pos="709"/>
        </w:tabs>
        <w:ind w:right="-1" w:firstLine="709"/>
        <w:rPr>
          <w:b/>
          <w:bCs/>
          <w:szCs w:val="28"/>
        </w:rPr>
      </w:pPr>
      <w:r w:rsidRPr="00C6009F">
        <w:rPr>
          <w:b/>
          <w:bCs/>
          <w:szCs w:val="28"/>
        </w:rPr>
        <w:t>котор</w:t>
      </w:r>
      <w:r w:rsidR="005D5465">
        <w:rPr>
          <w:b/>
          <w:bCs/>
          <w:szCs w:val="28"/>
        </w:rPr>
        <w:t>ы</w:t>
      </w:r>
      <w:r w:rsidRPr="00C6009F">
        <w:rPr>
          <w:b/>
          <w:bCs/>
          <w:szCs w:val="28"/>
        </w:rPr>
        <w:t>е внос</w:t>
      </w:r>
      <w:r w:rsidR="005D5465">
        <w:rPr>
          <w:b/>
          <w:bCs/>
          <w:szCs w:val="28"/>
        </w:rPr>
        <w:t>я</w:t>
      </w:r>
      <w:r w:rsidRPr="00C6009F">
        <w:rPr>
          <w:b/>
          <w:bCs/>
          <w:szCs w:val="28"/>
        </w:rPr>
        <w:t xml:space="preserve">тся в Генеральный план муниципального образования </w:t>
      </w:r>
      <w:bookmarkStart w:id="2" w:name="_Hlk120087241"/>
      <w:bookmarkStart w:id="3" w:name="_Hlk120088809"/>
      <w:r w:rsidR="00A9354B" w:rsidRPr="00A9354B">
        <w:rPr>
          <w:b/>
          <w:bCs/>
          <w:szCs w:val="28"/>
        </w:rPr>
        <w:t>«</w:t>
      </w:r>
      <w:r w:rsidR="00210293">
        <w:rPr>
          <w:b/>
          <w:bCs/>
          <w:szCs w:val="28"/>
        </w:rPr>
        <w:t>Ивановский</w:t>
      </w:r>
      <w:r w:rsidR="00A9354B" w:rsidRPr="00A9354B">
        <w:rPr>
          <w:b/>
          <w:bCs/>
          <w:szCs w:val="28"/>
        </w:rPr>
        <w:t xml:space="preserve"> сельсовет» </w:t>
      </w:r>
      <w:r w:rsidR="00210293">
        <w:rPr>
          <w:b/>
          <w:bCs/>
          <w:szCs w:val="28"/>
        </w:rPr>
        <w:t>Солнцевского</w:t>
      </w:r>
      <w:r w:rsidR="00A9354B" w:rsidRPr="00A9354B">
        <w:rPr>
          <w:b/>
          <w:bCs/>
          <w:szCs w:val="28"/>
        </w:rPr>
        <w:t xml:space="preserve"> района </w:t>
      </w:r>
      <w:bookmarkEnd w:id="2"/>
      <w:r w:rsidR="00AE7952" w:rsidRPr="00AE7952">
        <w:rPr>
          <w:b/>
          <w:bCs/>
          <w:szCs w:val="28"/>
        </w:rPr>
        <w:t>Курской области</w:t>
      </w:r>
      <w:bookmarkEnd w:id="3"/>
      <w:r w:rsidR="00AE7952" w:rsidRPr="00AE7952">
        <w:rPr>
          <w:b/>
          <w:bCs/>
          <w:szCs w:val="28"/>
        </w:rPr>
        <w:t>,</w:t>
      </w:r>
      <w:r w:rsidR="00AE7952">
        <w:rPr>
          <w:b/>
          <w:bCs/>
          <w:szCs w:val="28"/>
        </w:rPr>
        <w:t xml:space="preserve"> </w:t>
      </w:r>
      <w:r w:rsidR="00AE7952" w:rsidRPr="00CD1090">
        <w:rPr>
          <w:b/>
          <w:bCs/>
          <w:szCs w:val="28"/>
        </w:rPr>
        <w:t xml:space="preserve">утвержденные решением Собрания депутатов </w:t>
      </w:r>
      <w:r w:rsidR="00210293" w:rsidRPr="00CD1090">
        <w:rPr>
          <w:b/>
          <w:bCs/>
          <w:szCs w:val="28"/>
        </w:rPr>
        <w:t>Ивановского</w:t>
      </w:r>
      <w:r w:rsidR="00AE7952" w:rsidRPr="00CD1090">
        <w:rPr>
          <w:b/>
          <w:bCs/>
          <w:szCs w:val="28"/>
        </w:rPr>
        <w:t xml:space="preserve"> сельсовета </w:t>
      </w:r>
      <w:r w:rsidR="00210293" w:rsidRPr="00CD1090">
        <w:rPr>
          <w:b/>
          <w:bCs/>
          <w:szCs w:val="28"/>
        </w:rPr>
        <w:t>Солнцевского</w:t>
      </w:r>
      <w:r w:rsidR="00AE7952" w:rsidRPr="00CD1090">
        <w:rPr>
          <w:b/>
          <w:bCs/>
          <w:szCs w:val="28"/>
        </w:rPr>
        <w:t xml:space="preserve"> района Курской области</w:t>
      </w:r>
    </w:p>
    <w:p w:rsidR="004C0E3C" w:rsidRDefault="00AE7952" w:rsidP="00AE7952">
      <w:pPr>
        <w:pStyle w:val="a7"/>
        <w:tabs>
          <w:tab w:val="left" w:pos="709"/>
        </w:tabs>
        <w:ind w:right="-1" w:firstLine="709"/>
        <w:rPr>
          <w:b/>
          <w:bCs/>
          <w:szCs w:val="28"/>
        </w:rPr>
      </w:pPr>
      <w:r w:rsidRPr="00CD1090">
        <w:rPr>
          <w:b/>
          <w:bCs/>
          <w:szCs w:val="28"/>
        </w:rPr>
        <w:t xml:space="preserve">от </w:t>
      </w:r>
      <w:r w:rsidR="00CD1090" w:rsidRPr="00CD1090">
        <w:rPr>
          <w:b/>
          <w:bCs/>
          <w:szCs w:val="28"/>
        </w:rPr>
        <w:t>30 декабря 2013 года</w:t>
      </w:r>
      <w:r w:rsidRPr="00CD1090">
        <w:rPr>
          <w:b/>
          <w:bCs/>
          <w:szCs w:val="28"/>
        </w:rPr>
        <w:t xml:space="preserve"> № </w:t>
      </w:r>
      <w:r w:rsidR="00CD1090" w:rsidRPr="00CD1090">
        <w:rPr>
          <w:b/>
          <w:bCs/>
          <w:szCs w:val="28"/>
        </w:rPr>
        <w:t>33/13</w:t>
      </w:r>
      <w:r w:rsidRPr="00CD1090">
        <w:rPr>
          <w:b/>
          <w:bCs/>
          <w:szCs w:val="28"/>
        </w:rPr>
        <w:t>.</w:t>
      </w:r>
    </w:p>
    <w:p w:rsidR="00AE7952" w:rsidRDefault="00AE7952" w:rsidP="00AE7952">
      <w:pPr>
        <w:pStyle w:val="a7"/>
        <w:tabs>
          <w:tab w:val="left" w:pos="709"/>
        </w:tabs>
        <w:ind w:right="-1" w:firstLine="709"/>
        <w:rPr>
          <w:bCs/>
          <w:szCs w:val="28"/>
        </w:rPr>
      </w:pPr>
    </w:p>
    <w:p w:rsidR="007F75A7" w:rsidRDefault="007F75A7" w:rsidP="007F75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/>
          <w:bCs/>
          <w:sz w:val="28"/>
          <w:szCs w:val="28"/>
          <w:lang w:eastAsia="ru-RU"/>
        </w:rPr>
        <w:t>1. В Томе 1 «Положени</w:t>
      </w:r>
      <w:r w:rsidR="00A9354B">
        <w:rPr>
          <w:rFonts w:ascii="Times New Roman" w:eastAsia="Times New Roman" w:hAnsi="Times New Roman"/>
          <w:bCs/>
          <w:sz w:val="28"/>
          <w:szCs w:val="28"/>
          <w:lang w:eastAsia="ru-RU"/>
        </w:rPr>
        <w:t>е</w:t>
      </w:r>
      <w:r w:rsidRPr="00F6165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 территориальном планировании»:</w:t>
      </w:r>
    </w:p>
    <w:p w:rsidR="00C01E7D" w:rsidRDefault="00C01E7D" w:rsidP="007F75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1) раздел «Состав материалов по внесению изменений в Генеральный план» изложить в следующей редакции:</w:t>
      </w:r>
    </w:p>
    <w:p w:rsidR="00C01E7D" w:rsidRPr="00C01E7D" w:rsidRDefault="00C01E7D" w:rsidP="00C01E7D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4" w:name="_Hlk114049379"/>
      <w:r w:rsidRPr="00C01E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C01E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 МАТЕРИАЛОВ</w:t>
      </w:r>
    </w:p>
    <w:p w:rsidR="00C01E7D" w:rsidRPr="00C01E7D" w:rsidRDefault="00C01E7D" w:rsidP="00C01E7D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a"/>
        <w:tblW w:w="4927" w:type="pct"/>
        <w:tblInd w:w="137" w:type="dxa"/>
        <w:tblLook w:val="04A0"/>
      </w:tblPr>
      <w:tblGrid>
        <w:gridCol w:w="516"/>
        <w:gridCol w:w="4335"/>
        <w:gridCol w:w="1577"/>
        <w:gridCol w:w="1372"/>
        <w:gridCol w:w="1351"/>
      </w:tblGrid>
      <w:tr w:rsidR="00C01E7D" w:rsidRPr="00C01E7D" w:rsidTr="00B761C7">
        <w:tc>
          <w:tcPr>
            <w:tcW w:w="208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  <w:sz w:val="28"/>
                <w:szCs w:val="28"/>
              </w:rPr>
            </w:pPr>
            <w:r w:rsidRPr="00C01E7D">
              <w:rPr>
                <w:b/>
                <w:bCs/>
                <w:kern w:val="2"/>
              </w:rPr>
              <w:t>№ п/п</w:t>
            </w:r>
          </w:p>
        </w:tc>
        <w:tc>
          <w:tcPr>
            <w:tcW w:w="2387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  <w:sz w:val="28"/>
                <w:szCs w:val="28"/>
              </w:rPr>
            </w:pPr>
            <w:r w:rsidRPr="00C01E7D">
              <w:rPr>
                <w:b/>
                <w:bCs/>
                <w:kern w:val="2"/>
              </w:rPr>
              <w:t>Наименование</w:t>
            </w:r>
          </w:p>
        </w:tc>
        <w:tc>
          <w:tcPr>
            <w:tcW w:w="880" w:type="pct"/>
            <w:vAlign w:val="center"/>
          </w:tcPr>
          <w:p w:rsidR="00C01E7D" w:rsidRPr="00C01E7D" w:rsidRDefault="00C01E7D" w:rsidP="00C01E7D">
            <w:pPr>
              <w:spacing w:line="240" w:lineRule="auto"/>
              <w:jc w:val="center"/>
              <w:rPr>
                <w:b/>
                <w:bCs/>
                <w:kern w:val="2"/>
              </w:rPr>
            </w:pPr>
            <w:r w:rsidRPr="00C01E7D">
              <w:rPr>
                <w:b/>
                <w:bCs/>
                <w:kern w:val="2"/>
              </w:rPr>
              <w:t>Материал</w:t>
            </w:r>
          </w:p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  <w:sz w:val="28"/>
                <w:szCs w:val="28"/>
              </w:rPr>
            </w:pPr>
            <w:r w:rsidRPr="00C01E7D">
              <w:rPr>
                <w:b/>
                <w:bCs/>
                <w:kern w:val="2"/>
              </w:rPr>
              <w:t>использования</w:t>
            </w:r>
          </w:p>
        </w:tc>
        <w:tc>
          <w:tcPr>
            <w:tcW w:w="768" w:type="pct"/>
            <w:vAlign w:val="center"/>
          </w:tcPr>
          <w:p w:rsidR="00C01E7D" w:rsidRPr="00C01E7D" w:rsidRDefault="00C01E7D" w:rsidP="00C01E7D">
            <w:pPr>
              <w:spacing w:line="240" w:lineRule="auto"/>
              <w:jc w:val="center"/>
              <w:rPr>
                <w:b/>
                <w:bCs/>
                <w:kern w:val="2"/>
              </w:rPr>
            </w:pPr>
            <w:r w:rsidRPr="00C01E7D">
              <w:rPr>
                <w:b/>
                <w:bCs/>
                <w:kern w:val="2"/>
              </w:rPr>
              <w:t>Количество</w:t>
            </w:r>
          </w:p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  <w:sz w:val="28"/>
                <w:szCs w:val="28"/>
              </w:rPr>
            </w:pPr>
            <w:r w:rsidRPr="00C01E7D">
              <w:rPr>
                <w:b/>
                <w:bCs/>
                <w:kern w:val="2"/>
              </w:rPr>
              <w:t>экземпляров</w:t>
            </w:r>
          </w:p>
        </w:tc>
        <w:tc>
          <w:tcPr>
            <w:tcW w:w="757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  <w:sz w:val="28"/>
                <w:szCs w:val="28"/>
              </w:rPr>
            </w:pPr>
            <w:r w:rsidRPr="00C01E7D">
              <w:rPr>
                <w:b/>
                <w:bCs/>
                <w:kern w:val="2"/>
              </w:rPr>
              <w:t>Примечание</w:t>
            </w:r>
          </w:p>
        </w:tc>
      </w:tr>
      <w:tr w:rsidR="00C01E7D" w:rsidRPr="00C01E7D" w:rsidTr="00B761C7">
        <w:tc>
          <w:tcPr>
            <w:tcW w:w="208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  <w:r w:rsidRPr="00C01E7D">
              <w:rPr>
                <w:bCs/>
              </w:rPr>
              <w:t>1</w:t>
            </w:r>
          </w:p>
        </w:tc>
        <w:tc>
          <w:tcPr>
            <w:tcW w:w="2387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  <w:r w:rsidRPr="00C01E7D">
              <w:rPr>
                <w:bCs/>
              </w:rPr>
              <w:t>2</w:t>
            </w:r>
          </w:p>
        </w:tc>
        <w:tc>
          <w:tcPr>
            <w:tcW w:w="880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  <w:r w:rsidRPr="00C01E7D">
              <w:rPr>
                <w:bCs/>
              </w:rPr>
              <w:t>3</w:t>
            </w:r>
          </w:p>
        </w:tc>
        <w:tc>
          <w:tcPr>
            <w:tcW w:w="768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  <w:r w:rsidRPr="00C01E7D">
              <w:rPr>
                <w:bCs/>
              </w:rPr>
              <w:t>4</w:t>
            </w:r>
          </w:p>
        </w:tc>
        <w:tc>
          <w:tcPr>
            <w:tcW w:w="757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  <w:r w:rsidRPr="00C01E7D">
              <w:rPr>
                <w:bCs/>
              </w:rPr>
              <w:t>5</w:t>
            </w:r>
          </w:p>
        </w:tc>
      </w:tr>
      <w:tr w:rsidR="00C01E7D" w:rsidRPr="00C01E7D" w:rsidTr="00B761C7">
        <w:tc>
          <w:tcPr>
            <w:tcW w:w="208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  <w:r w:rsidRPr="00C01E7D">
              <w:rPr>
                <w:bCs/>
              </w:rPr>
              <w:t>1.</w:t>
            </w:r>
          </w:p>
        </w:tc>
        <w:tc>
          <w:tcPr>
            <w:tcW w:w="2387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bCs/>
              </w:rPr>
            </w:pPr>
            <w:r w:rsidRPr="00C01E7D">
              <w:rPr>
                <w:bCs/>
              </w:rPr>
              <w:t xml:space="preserve">Пояснительная записка. Том </w:t>
            </w:r>
            <w:r w:rsidRPr="00C01E7D">
              <w:rPr>
                <w:bCs/>
                <w:lang w:val="en-US"/>
              </w:rPr>
              <w:t>I</w:t>
            </w:r>
          </w:p>
        </w:tc>
        <w:tc>
          <w:tcPr>
            <w:tcW w:w="880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  <w:r w:rsidRPr="00C01E7D">
              <w:rPr>
                <w:bCs/>
              </w:rPr>
              <w:t>Текстовая часть</w:t>
            </w:r>
          </w:p>
        </w:tc>
        <w:tc>
          <w:tcPr>
            <w:tcW w:w="768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  <w:r w:rsidRPr="00C01E7D">
              <w:rPr>
                <w:bCs/>
              </w:rPr>
              <w:t>1</w:t>
            </w:r>
          </w:p>
        </w:tc>
        <w:tc>
          <w:tcPr>
            <w:tcW w:w="757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</w:p>
        </w:tc>
      </w:tr>
      <w:tr w:rsidR="00C01E7D" w:rsidRPr="00C01E7D" w:rsidTr="00B761C7">
        <w:tc>
          <w:tcPr>
            <w:tcW w:w="208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  <w:r w:rsidRPr="00C01E7D">
              <w:rPr>
                <w:bCs/>
              </w:rPr>
              <w:t>2.</w:t>
            </w:r>
          </w:p>
        </w:tc>
        <w:tc>
          <w:tcPr>
            <w:tcW w:w="2387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bCs/>
                <w:lang w:val="en-US"/>
              </w:rPr>
            </w:pPr>
            <w:r w:rsidRPr="00C01E7D">
              <w:rPr>
                <w:bCs/>
              </w:rPr>
              <w:t xml:space="preserve">Пояснительная записка. Том </w:t>
            </w:r>
            <w:r w:rsidRPr="00C01E7D">
              <w:rPr>
                <w:bCs/>
                <w:lang w:val="en-US"/>
              </w:rPr>
              <w:t>II</w:t>
            </w:r>
          </w:p>
        </w:tc>
        <w:tc>
          <w:tcPr>
            <w:tcW w:w="880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  <w:r w:rsidRPr="00C01E7D">
              <w:rPr>
                <w:bCs/>
              </w:rPr>
              <w:t>Текстовая часть</w:t>
            </w:r>
          </w:p>
        </w:tc>
        <w:tc>
          <w:tcPr>
            <w:tcW w:w="768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  <w:r w:rsidRPr="00C01E7D">
              <w:rPr>
                <w:bCs/>
              </w:rPr>
              <w:t>1</w:t>
            </w:r>
          </w:p>
        </w:tc>
        <w:tc>
          <w:tcPr>
            <w:tcW w:w="757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</w:p>
        </w:tc>
      </w:tr>
      <w:tr w:rsidR="00C01E7D" w:rsidRPr="00C01E7D" w:rsidTr="00B761C7">
        <w:tc>
          <w:tcPr>
            <w:tcW w:w="208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  <w:r w:rsidRPr="00C01E7D">
              <w:rPr>
                <w:bCs/>
              </w:rPr>
              <w:t>3.</w:t>
            </w:r>
          </w:p>
        </w:tc>
        <w:tc>
          <w:tcPr>
            <w:tcW w:w="2387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bCs/>
              </w:rPr>
            </w:pPr>
            <w:r w:rsidRPr="00C01E7D">
              <w:rPr>
                <w:bCs/>
              </w:rPr>
              <w:t xml:space="preserve">Пояснительная записка. Том </w:t>
            </w:r>
            <w:r w:rsidRPr="00C01E7D">
              <w:rPr>
                <w:bCs/>
                <w:lang w:val="en-US"/>
              </w:rPr>
              <w:t>III</w:t>
            </w:r>
          </w:p>
        </w:tc>
        <w:tc>
          <w:tcPr>
            <w:tcW w:w="880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  <w:r w:rsidRPr="00C01E7D">
              <w:rPr>
                <w:bCs/>
              </w:rPr>
              <w:t>Текстовая часть</w:t>
            </w:r>
          </w:p>
        </w:tc>
        <w:tc>
          <w:tcPr>
            <w:tcW w:w="768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  <w:r w:rsidRPr="00C01E7D">
              <w:rPr>
                <w:bCs/>
              </w:rPr>
              <w:t>1</w:t>
            </w:r>
          </w:p>
        </w:tc>
        <w:tc>
          <w:tcPr>
            <w:tcW w:w="757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</w:p>
        </w:tc>
      </w:tr>
      <w:tr w:rsidR="00C01E7D" w:rsidRPr="00C01E7D" w:rsidTr="00B761C7">
        <w:tc>
          <w:tcPr>
            <w:tcW w:w="208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  <w:r w:rsidRPr="00C01E7D">
              <w:rPr>
                <w:bCs/>
              </w:rPr>
              <w:t>4.</w:t>
            </w:r>
          </w:p>
        </w:tc>
        <w:tc>
          <w:tcPr>
            <w:tcW w:w="2387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bCs/>
              </w:rPr>
            </w:pPr>
            <w:r w:rsidRPr="00C01E7D">
              <w:rPr>
                <w:bCs/>
              </w:rPr>
              <w:t>Графические материалы в составе:</w:t>
            </w:r>
          </w:p>
        </w:tc>
        <w:tc>
          <w:tcPr>
            <w:tcW w:w="880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  <w:r w:rsidRPr="00C01E7D">
              <w:rPr>
                <w:bCs/>
              </w:rPr>
              <w:t>-</w:t>
            </w:r>
          </w:p>
        </w:tc>
        <w:tc>
          <w:tcPr>
            <w:tcW w:w="768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  <w:r w:rsidRPr="00C01E7D">
              <w:rPr>
                <w:bCs/>
              </w:rPr>
              <w:t>-</w:t>
            </w:r>
          </w:p>
        </w:tc>
        <w:tc>
          <w:tcPr>
            <w:tcW w:w="757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</w:p>
        </w:tc>
      </w:tr>
      <w:tr w:rsidR="00C01E7D" w:rsidRPr="00C01E7D" w:rsidTr="00B761C7">
        <w:tc>
          <w:tcPr>
            <w:tcW w:w="208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  <w:r w:rsidRPr="00C01E7D">
              <w:rPr>
                <w:bCs/>
              </w:rPr>
              <w:t>4.1.</w:t>
            </w:r>
          </w:p>
        </w:tc>
        <w:tc>
          <w:tcPr>
            <w:tcW w:w="2387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bCs/>
              </w:rPr>
            </w:pPr>
            <w:r w:rsidRPr="00C01E7D">
              <w:rPr>
                <w:bCs/>
              </w:rPr>
              <w:t xml:space="preserve">Карта функциональных зон </w:t>
            </w:r>
          </w:p>
        </w:tc>
        <w:tc>
          <w:tcPr>
            <w:tcW w:w="880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  <w:r w:rsidRPr="00C01E7D">
              <w:rPr>
                <w:bCs/>
              </w:rPr>
              <w:t>Бумага компьютерная графика</w:t>
            </w:r>
          </w:p>
        </w:tc>
        <w:tc>
          <w:tcPr>
            <w:tcW w:w="768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  <w:r w:rsidRPr="00C01E7D">
              <w:rPr>
                <w:bCs/>
              </w:rPr>
              <w:t>1</w:t>
            </w:r>
          </w:p>
        </w:tc>
        <w:tc>
          <w:tcPr>
            <w:tcW w:w="757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</w:p>
        </w:tc>
      </w:tr>
      <w:tr w:rsidR="00C01E7D" w:rsidRPr="00C01E7D" w:rsidTr="00B761C7">
        <w:tc>
          <w:tcPr>
            <w:tcW w:w="208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  <w:r w:rsidRPr="00C01E7D">
              <w:rPr>
                <w:bCs/>
              </w:rPr>
              <w:t>4.2.</w:t>
            </w:r>
          </w:p>
        </w:tc>
        <w:tc>
          <w:tcPr>
            <w:tcW w:w="2387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bCs/>
              </w:rPr>
            </w:pPr>
            <w:r w:rsidRPr="00C01E7D">
              <w:rPr>
                <w:bCs/>
              </w:rPr>
              <w:t xml:space="preserve">Карта объектов транспортной и инженерной инфраструктур </w:t>
            </w:r>
          </w:p>
        </w:tc>
        <w:tc>
          <w:tcPr>
            <w:tcW w:w="880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  <w:r w:rsidRPr="00C01E7D">
              <w:rPr>
                <w:bCs/>
              </w:rPr>
              <w:t>Бумага компьютерная графика</w:t>
            </w:r>
          </w:p>
        </w:tc>
        <w:tc>
          <w:tcPr>
            <w:tcW w:w="768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  <w:r w:rsidRPr="00C01E7D">
              <w:rPr>
                <w:bCs/>
              </w:rPr>
              <w:t>1</w:t>
            </w:r>
          </w:p>
        </w:tc>
        <w:tc>
          <w:tcPr>
            <w:tcW w:w="757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</w:p>
        </w:tc>
      </w:tr>
      <w:tr w:rsidR="00C01E7D" w:rsidRPr="00C01E7D" w:rsidTr="00B761C7">
        <w:tc>
          <w:tcPr>
            <w:tcW w:w="208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  <w:r w:rsidRPr="00C01E7D">
              <w:rPr>
                <w:bCs/>
              </w:rPr>
              <w:t>4.3.</w:t>
            </w:r>
          </w:p>
        </w:tc>
        <w:tc>
          <w:tcPr>
            <w:tcW w:w="2387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bCs/>
              </w:rPr>
            </w:pPr>
            <w:r w:rsidRPr="00C01E7D">
              <w:rPr>
                <w:bCs/>
              </w:rPr>
              <w:t>Карта границ населенных пунктов, входящих в состав муниципального образования</w:t>
            </w:r>
          </w:p>
        </w:tc>
        <w:tc>
          <w:tcPr>
            <w:tcW w:w="880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  <w:r w:rsidRPr="00C01E7D">
              <w:rPr>
                <w:bCs/>
              </w:rPr>
              <w:t>Бумага компьютерная графика</w:t>
            </w:r>
          </w:p>
        </w:tc>
        <w:tc>
          <w:tcPr>
            <w:tcW w:w="768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  <w:r w:rsidRPr="00C01E7D">
              <w:rPr>
                <w:bCs/>
              </w:rPr>
              <w:t>1</w:t>
            </w:r>
          </w:p>
        </w:tc>
        <w:tc>
          <w:tcPr>
            <w:tcW w:w="757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</w:p>
        </w:tc>
      </w:tr>
      <w:tr w:rsidR="00C01E7D" w:rsidRPr="00C01E7D" w:rsidTr="00B761C7">
        <w:tc>
          <w:tcPr>
            <w:tcW w:w="208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  <w:r w:rsidRPr="00C01E7D">
              <w:rPr>
                <w:bCs/>
              </w:rPr>
              <w:t>4.4.</w:t>
            </w:r>
          </w:p>
        </w:tc>
        <w:tc>
          <w:tcPr>
            <w:tcW w:w="2387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bCs/>
              </w:rPr>
            </w:pPr>
            <w:r w:rsidRPr="00C01E7D">
              <w:rPr>
                <w:bCs/>
              </w:rPr>
              <w:t xml:space="preserve">Карта планируемого размещения объектов местного значения </w:t>
            </w:r>
          </w:p>
        </w:tc>
        <w:tc>
          <w:tcPr>
            <w:tcW w:w="880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  <w:r w:rsidRPr="00C01E7D">
              <w:rPr>
                <w:bCs/>
              </w:rPr>
              <w:t>Бумага компьютерная графика</w:t>
            </w:r>
          </w:p>
        </w:tc>
        <w:tc>
          <w:tcPr>
            <w:tcW w:w="768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  <w:r w:rsidRPr="00C01E7D">
              <w:rPr>
                <w:bCs/>
              </w:rPr>
              <w:t>1</w:t>
            </w:r>
          </w:p>
        </w:tc>
        <w:tc>
          <w:tcPr>
            <w:tcW w:w="757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</w:p>
        </w:tc>
      </w:tr>
      <w:tr w:rsidR="00C01E7D" w:rsidRPr="00C01E7D" w:rsidTr="00B761C7">
        <w:trPr>
          <w:trHeight w:val="70"/>
        </w:trPr>
        <w:tc>
          <w:tcPr>
            <w:tcW w:w="208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  <w:r w:rsidRPr="00C01E7D">
              <w:rPr>
                <w:bCs/>
              </w:rPr>
              <w:t>4.5.</w:t>
            </w:r>
          </w:p>
        </w:tc>
        <w:tc>
          <w:tcPr>
            <w:tcW w:w="2387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bCs/>
              </w:rPr>
            </w:pPr>
            <w:r w:rsidRPr="00C01E7D">
              <w:rPr>
                <w:bCs/>
              </w:rPr>
              <w:t xml:space="preserve">Карта современного использования территории </w:t>
            </w:r>
          </w:p>
        </w:tc>
        <w:tc>
          <w:tcPr>
            <w:tcW w:w="880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  <w:r w:rsidRPr="00C01E7D">
              <w:rPr>
                <w:bCs/>
              </w:rPr>
              <w:t>Бумага компьютерная графика</w:t>
            </w:r>
          </w:p>
        </w:tc>
        <w:tc>
          <w:tcPr>
            <w:tcW w:w="768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  <w:r w:rsidRPr="00C01E7D">
              <w:rPr>
                <w:bCs/>
              </w:rPr>
              <w:t>1</w:t>
            </w:r>
          </w:p>
        </w:tc>
        <w:tc>
          <w:tcPr>
            <w:tcW w:w="757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</w:p>
        </w:tc>
      </w:tr>
      <w:tr w:rsidR="00C01E7D" w:rsidRPr="00C01E7D" w:rsidTr="00B761C7">
        <w:trPr>
          <w:trHeight w:val="70"/>
        </w:trPr>
        <w:tc>
          <w:tcPr>
            <w:tcW w:w="208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  <w:r w:rsidRPr="00C01E7D">
              <w:rPr>
                <w:bCs/>
              </w:rPr>
              <w:t>4.6.</w:t>
            </w:r>
          </w:p>
        </w:tc>
        <w:tc>
          <w:tcPr>
            <w:tcW w:w="2387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bCs/>
              </w:rPr>
            </w:pPr>
            <w:r w:rsidRPr="00C01E7D">
              <w:rPr>
                <w:bCs/>
              </w:rPr>
              <w:t>Карта анализа комплексного развития территории и размещения объектов местного значения с учетом ограничений использования территории</w:t>
            </w:r>
          </w:p>
        </w:tc>
        <w:tc>
          <w:tcPr>
            <w:tcW w:w="880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  <w:r w:rsidRPr="00C01E7D">
              <w:rPr>
                <w:bCs/>
              </w:rPr>
              <w:t>Бумага компьютерная графика</w:t>
            </w:r>
          </w:p>
        </w:tc>
        <w:tc>
          <w:tcPr>
            <w:tcW w:w="768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  <w:r w:rsidRPr="00C01E7D">
              <w:rPr>
                <w:bCs/>
              </w:rPr>
              <w:t>1</w:t>
            </w:r>
          </w:p>
        </w:tc>
        <w:tc>
          <w:tcPr>
            <w:tcW w:w="757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</w:p>
        </w:tc>
      </w:tr>
      <w:tr w:rsidR="00C01E7D" w:rsidRPr="00C01E7D" w:rsidTr="00B761C7">
        <w:tc>
          <w:tcPr>
            <w:tcW w:w="208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  <w:r w:rsidRPr="00C01E7D">
              <w:rPr>
                <w:bCs/>
              </w:rPr>
              <w:t>4.7.</w:t>
            </w:r>
          </w:p>
        </w:tc>
        <w:tc>
          <w:tcPr>
            <w:tcW w:w="2387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bCs/>
              </w:rPr>
            </w:pPr>
            <w:r w:rsidRPr="00C01E7D">
              <w:rPr>
                <w:bCs/>
              </w:rPr>
              <w:t>Карта территорий, подверженных риску возникновения чрезвычайных ситуаций природного и техногенного характера</w:t>
            </w:r>
          </w:p>
        </w:tc>
        <w:tc>
          <w:tcPr>
            <w:tcW w:w="880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  <w:r w:rsidRPr="00C01E7D">
              <w:rPr>
                <w:bCs/>
              </w:rPr>
              <w:t>Бумага компьютерная графика</w:t>
            </w:r>
          </w:p>
        </w:tc>
        <w:tc>
          <w:tcPr>
            <w:tcW w:w="768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</w:rPr>
            </w:pPr>
            <w:r w:rsidRPr="00C01E7D">
              <w:rPr>
                <w:bCs/>
              </w:rPr>
              <w:t>1</w:t>
            </w:r>
          </w:p>
        </w:tc>
        <w:tc>
          <w:tcPr>
            <w:tcW w:w="757" w:type="pct"/>
            <w:vAlign w:val="center"/>
          </w:tcPr>
          <w:p w:rsidR="00C01E7D" w:rsidRPr="00C01E7D" w:rsidRDefault="00C01E7D" w:rsidP="00C01E7D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bCs/>
                <w:highlight w:val="green"/>
              </w:rPr>
            </w:pPr>
          </w:p>
        </w:tc>
      </w:tr>
    </w:tbl>
    <w:bookmarkEnd w:id="4"/>
    <w:p w:rsidR="00C01E7D" w:rsidRPr="00C01E7D" w:rsidRDefault="00C01E7D" w:rsidP="00C01E7D">
      <w:pPr>
        <w:spacing w:after="0" w:line="240" w:lineRule="auto"/>
        <w:ind w:left="1069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01E7D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1574B4" w:rsidRDefault="006E23AC" w:rsidP="00685D5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</w:t>
      </w:r>
      <w:r w:rsidR="007F75A7" w:rsidRPr="00F61650">
        <w:rPr>
          <w:rFonts w:ascii="Times New Roman" w:eastAsia="Times New Roman" w:hAnsi="Times New Roman"/>
          <w:sz w:val="28"/>
          <w:szCs w:val="28"/>
        </w:rPr>
        <w:t xml:space="preserve">) </w:t>
      </w:r>
      <w:bookmarkStart w:id="5" w:name="_Hlk119573708"/>
      <w:r w:rsidR="007F75A7" w:rsidRPr="00F61650">
        <w:rPr>
          <w:rFonts w:ascii="Times New Roman" w:eastAsia="Times New Roman" w:hAnsi="Times New Roman"/>
          <w:sz w:val="28"/>
          <w:szCs w:val="28"/>
        </w:rPr>
        <w:t>раздел «Введение» изложить в следующей редакции:</w:t>
      </w:r>
    </w:p>
    <w:p w:rsidR="001574B4" w:rsidRDefault="001574B4">
      <w:pPr>
        <w:spacing w:line="259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br w:type="page"/>
      </w:r>
    </w:p>
    <w:p w:rsidR="007F75A7" w:rsidRPr="00F61650" w:rsidRDefault="007F75A7" w:rsidP="007F75A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F61650">
        <w:rPr>
          <w:rFonts w:ascii="Times New Roman" w:eastAsia="Times New Roman" w:hAnsi="Times New Roman"/>
          <w:sz w:val="28"/>
          <w:szCs w:val="28"/>
        </w:rPr>
        <w:t>«</w:t>
      </w:r>
      <w:r w:rsidRPr="00F61650">
        <w:rPr>
          <w:rFonts w:ascii="Times New Roman" w:eastAsia="Times New Roman" w:hAnsi="Times New Roman"/>
          <w:b/>
          <w:sz w:val="28"/>
          <w:szCs w:val="28"/>
        </w:rPr>
        <w:t>ВВЕДЕНИЕ</w:t>
      </w:r>
    </w:p>
    <w:p w:rsidR="007F75A7" w:rsidRPr="00F61650" w:rsidRDefault="007F75A7" w:rsidP="007F75A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bookmarkEnd w:id="5"/>
    <w:p w:rsidR="00470253" w:rsidRDefault="00470253" w:rsidP="0047025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Генеральный план муниципального образования </w:t>
      </w:r>
      <w:r w:rsidRPr="00470253">
        <w:rPr>
          <w:rFonts w:ascii="Times New Roman" w:eastAsia="Calibri" w:hAnsi="Times New Roman" w:cs="Times New Roman"/>
          <w:sz w:val="28"/>
          <w:szCs w:val="28"/>
        </w:rPr>
        <w:t>«Ивановский сельсовет» Солнцевского района Курской области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(далее – Генеральный план) разработан в соответствии с </w:t>
      </w:r>
      <w:r>
        <w:rPr>
          <w:rFonts w:ascii="Times New Roman" w:hAnsi="Times New Roman" w:cs="Times New Roman"/>
          <w:sz w:val="28"/>
          <w:szCs w:val="28"/>
        </w:rPr>
        <w:t>Градостроительным кодексом Российской Федерации, приказом Министерства экономического развития Российской Федерации от 9 января 2018 г. № 10 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 г. № 793»,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sz w:val="28"/>
          <w:szCs w:val="28"/>
        </w:rPr>
        <w:t>СП 42.13330.2016 «СНиП 2.07.01-89* Градостроительство. Планировка и застройка городских и сельских поселений» и предусматривает изменение функционального зонирования территории, необходимого для реализации инвестиционных проектов, развития среднего и малого предпринимательства.</w:t>
      </w:r>
    </w:p>
    <w:p w:rsidR="00470253" w:rsidRDefault="00470253" w:rsidP="0047025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Генеральный план разработан на расчетный срок – до 2032 года. </w:t>
      </w:r>
    </w:p>
    <w:p w:rsidR="00470253" w:rsidRDefault="00470253" w:rsidP="00470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разработке Генерального плана учтены ограничения использования территорий, установленные в соответствии с законодательством Российской Федерации, сведения о которых внесены в Единый государственный реестр недвижимости.</w:t>
      </w:r>
    </w:p>
    <w:p w:rsidR="00470253" w:rsidRDefault="00470253" w:rsidP="00470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Генеральный план позволит реализовать основные цели развития муниципального образования </w:t>
      </w:r>
      <w:r w:rsidRPr="00470253">
        <w:rPr>
          <w:rFonts w:ascii="Times New Roman" w:eastAsia="Calibri" w:hAnsi="Times New Roman" w:cs="Times New Roman"/>
          <w:sz w:val="28"/>
          <w:szCs w:val="28"/>
        </w:rPr>
        <w:t>«Ивановский сельсовет» Солнцевского района Курской области</w:t>
      </w:r>
      <w:r>
        <w:rPr>
          <w:rFonts w:ascii="Times New Roman" w:hAnsi="Times New Roman" w:cs="Times New Roman"/>
          <w:sz w:val="28"/>
          <w:szCs w:val="28"/>
        </w:rPr>
        <w:t>, которыми являются:</w:t>
      </w:r>
    </w:p>
    <w:p w:rsidR="00470253" w:rsidRDefault="00470253" w:rsidP="00470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обеспечение устойчивого развития муниципального образования </w:t>
      </w:r>
      <w:r w:rsidRPr="00470253">
        <w:rPr>
          <w:rFonts w:ascii="Times New Roman" w:eastAsia="Calibri" w:hAnsi="Times New Roman" w:cs="Times New Roman"/>
          <w:sz w:val="28"/>
          <w:szCs w:val="28"/>
        </w:rPr>
        <w:t>«Ивановский сельсовет» Солнцевского района Курской области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70253" w:rsidRDefault="00470253" w:rsidP="00470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инженерной, транспортной и социальной инфраструктур на территории муниципального образования </w:t>
      </w:r>
      <w:r w:rsidRPr="00470253">
        <w:rPr>
          <w:rFonts w:ascii="Times New Roman" w:eastAsia="Calibri" w:hAnsi="Times New Roman" w:cs="Times New Roman"/>
          <w:sz w:val="28"/>
          <w:szCs w:val="28"/>
        </w:rPr>
        <w:t>«Ивановский сельсовет» Солнцевского района Курской области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70253" w:rsidRDefault="00470253" w:rsidP="00470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сохранение и регенерация исторического и культурного наследия.</w:t>
      </w:r>
    </w:p>
    <w:p w:rsidR="00470253" w:rsidRDefault="00470253" w:rsidP="00470253">
      <w:pPr>
        <w:pStyle w:val="2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Генеральный план выполнен в виде компьютерной геоинформационной системы и с </w:t>
      </w:r>
      <w:r>
        <w:rPr>
          <w:rFonts w:ascii="Times New Roman" w:hAnsi="Times New Roman" w:cs="Times New Roman"/>
          <w:iCs/>
          <w:kern w:val="2"/>
          <w:sz w:val="28"/>
          <w:szCs w:val="28"/>
          <w:lang w:eastAsia="en-US"/>
        </w:rPr>
        <w:t>технической точки зрения представляет собой компьютерную систему открытого типа, позволяющую расширять массивы информации по различным тематическим направлениям. Материалы Генерального плана представляют собой комплект, состоящий из диска с его электронным видом и на бумажном носителе.</w:t>
      </w:r>
    </w:p>
    <w:p w:rsidR="00470253" w:rsidRDefault="00470253" w:rsidP="0047025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Состав проектных материалов</w:t>
      </w:r>
    </w:p>
    <w:p w:rsidR="00470253" w:rsidRDefault="00470253" w:rsidP="0047025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В соответствии с Градостроительным кодексом Российской Федерации Генеральный план включает в себя следующие материалы:</w:t>
      </w:r>
    </w:p>
    <w:p w:rsidR="00470253" w:rsidRDefault="00470253" w:rsidP="0047025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Том 1 «Положения о территориальном планировании»:</w:t>
      </w:r>
    </w:p>
    <w:p w:rsidR="00470253" w:rsidRDefault="00470253" w:rsidP="00470253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1. Цели и задачи территориального планирования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муниципального образования </w:t>
      </w:r>
      <w:bookmarkStart w:id="6" w:name="_Hlk120090021"/>
      <w:r w:rsidRPr="00470253">
        <w:rPr>
          <w:rFonts w:ascii="Times New Roman" w:eastAsia="Calibri" w:hAnsi="Times New Roman" w:cs="Times New Roman"/>
          <w:sz w:val="28"/>
          <w:szCs w:val="28"/>
        </w:rPr>
        <w:t>«Ивановский сельсовет»</w:t>
      </w:r>
      <w:bookmarkEnd w:id="6"/>
      <w:r w:rsidRPr="00470253">
        <w:rPr>
          <w:rFonts w:ascii="Times New Roman" w:eastAsia="Calibri" w:hAnsi="Times New Roman" w:cs="Times New Roman"/>
          <w:sz w:val="28"/>
          <w:szCs w:val="28"/>
        </w:rPr>
        <w:t xml:space="preserve"> Солнцевского района Курской области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470253" w:rsidRDefault="00470253" w:rsidP="00470253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2. </w:t>
      </w:r>
      <w:r w:rsidR="00B72BA3">
        <w:rPr>
          <w:rFonts w:ascii="Times New Roman" w:eastAsia="Calibri" w:hAnsi="Times New Roman" w:cs="Times New Roman"/>
          <w:bCs/>
          <w:sz w:val="28"/>
          <w:szCs w:val="28"/>
        </w:rPr>
        <w:t xml:space="preserve">Перечень мероприятий по </w:t>
      </w:r>
      <w:r>
        <w:rPr>
          <w:rFonts w:ascii="Times New Roman" w:eastAsia="Calibri" w:hAnsi="Times New Roman" w:cs="Times New Roman"/>
          <w:bCs/>
          <w:sz w:val="28"/>
          <w:szCs w:val="28"/>
        </w:rPr>
        <w:t>территориально</w:t>
      </w:r>
      <w:r w:rsidR="00B72BA3">
        <w:rPr>
          <w:rFonts w:ascii="Times New Roman" w:eastAsia="Calibri" w:hAnsi="Times New Roman" w:cs="Times New Roman"/>
          <w:bCs/>
          <w:sz w:val="28"/>
          <w:szCs w:val="28"/>
        </w:rPr>
        <w:t>му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планировани</w:t>
      </w:r>
      <w:r w:rsidR="00B72BA3">
        <w:rPr>
          <w:rFonts w:ascii="Times New Roman" w:eastAsia="Calibri" w:hAnsi="Times New Roman" w:cs="Times New Roman"/>
          <w:bCs/>
          <w:sz w:val="28"/>
          <w:szCs w:val="28"/>
        </w:rPr>
        <w:t>ю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муниципального образования </w:t>
      </w:r>
      <w:bookmarkStart w:id="7" w:name="_Hlk120089727"/>
      <w:r w:rsidRPr="00470253">
        <w:rPr>
          <w:rFonts w:ascii="Times New Roman" w:eastAsia="Calibri" w:hAnsi="Times New Roman" w:cs="Times New Roman"/>
          <w:sz w:val="28"/>
          <w:szCs w:val="28"/>
        </w:rPr>
        <w:t xml:space="preserve">«Ивановский сельсовет» </w:t>
      </w:r>
      <w:bookmarkEnd w:id="7"/>
      <w:r w:rsidRPr="00470253">
        <w:rPr>
          <w:rFonts w:ascii="Times New Roman" w:eastAsia="Calibri" w:hAnsi="Times New Roman" w:cs="Times New Roman"/>
          <w:sz w:val="28"/>
          <w:szCs w:val="28"/>
        </w:rPr>
        <w:t>Солнцевского района Курской области</w:t>
      </w:r>
      <w:r w:rsidR="00B72BA3">
        <w:rPr>
          <w:rFonts w:ascii="Times New Roman" w:eastAsia="Calibri" w:hAnsi="Times New Roman" w:cs="Times New Roman"/>
          <w:sz w:val="28"/>
          <w:szCs w:val="28"/>
        </w:rPr>
        <w:t xml:space="preserve"> и указание на последовательность их выполнения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470253" w:rsidRDefault="00470253" w:rsidP="0047025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Материалы положения о территориальном планировании в виде карт:</w:t>
      </w:r>
    </w:p>
    <w:p w:rsidR="00470253" w:rsidRDefault="00470253" w:rsidP="0047025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Карта функциональных зон;</w:t>
      </w:r>
    </w:p>
    <w:p w:rsidR="00470253" w:rsidRDefault="00470253" w:rsidP="0047025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Карта объектов транспортной и инженерной инфраструктур;</w:t>
      </w:r>
    </w:p>
    <w:p w:rsidR="00470253" w:rsidRDefault="00470253" w:rsidP="0047025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Карта границ населенных пунктов, входящих в состав муниципального образования;</w:t>
      </w:r>
    </w:p>
    <w:p w:rsidR="00470253" w:rsidRDefault="00470253" w:rsidP="0047025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Карта планируемого размещения объектов местного значения.</w:t>
      </w:r>
    </w:p>
    <w:p w:rsidR="00470253" w:rsidRDefault="00470253" w:rsidP="0047025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Том 2 «Материалы по обоснованию Генерального плана»:</w:t>
      </w:r>
    </w:p>
    <w:p w:rsidR="00B72BA3" w:rsidRDefault="00B72BA3" w:rsidP="00B72BA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Общие сведения о муниципальном образовании </w:t>
      </w:r>
      <w:bookmarkStart w:id="8" w:name="_Hlk120087758"/>
      <w:r w:rsidRPr="00B72BA3">
        <w:rPr>
          <w:rFonts w:ascii="Times New Roman" w:eastAsia="Calibri" w:hAnsi="Times New Roman" w:cs="Times New Roman"/>
          <w:sz w:val="28"/>
          <w:szCs w:val="28"/>
        </w:rPr>
        <w:t>«Ивановский сельсовет»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Солнцевского района Курской области</w:t>
      </w:r>
      <w:bookmarkEnd w:id="8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B72BA3" w:rsidRDefault="00B72BA3" w:rsidP="00B72BA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 Обоснование выбранного варианта размещения объектов местного значения на основе анализа использования территорий муниципального образования </w:t>
      </w:r>
      <w:r w:rsidRPr="00B72BA3">
        <w:rPr>
          <w:rFonts w:ascii="Times New Roman" w:eastAsia="Calibri" w:hAnsi="Times New Roman" w:cs="Times New Roman"/>
          <w:sz w:val="28"/>
          <w:szCs w:val="28"/>
        </w:rPr>
        <w:t>«Ивановский сельсовет»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Солнцевского района Курской области.</w:t>
      </w:r>
    </w:p>
    <w:p w:rsidR="00B72BA3" w:rsidRDefault="00B72BA3" w:rsidP="00B72BA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 Оценка возможного влияния планируемых для размещения объектов местного значения на комплексное развитие</w:t>
      </w:r>
      <w:r w:rsidR="001574B4">
        <w:rPr>
          <w:rFonts w:ascii="Times New Roman" w:eastAsia="Calibri" w:hAnsi="Times New Roman" w:cs="Times New Roman"/>
          <w:sz w:val="28"/>
          <w:szCs w:val="28"/>
        </w:rPr>
        <w:t xml:space="preserve"> территории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B72BA3" w:rsidRDefault="00B72BA3" w:rsidP="00B72BA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 Мероприятия, утвержденные документами территориального планирования Курской области и Солнцевского района Курской области.</w:t>
      </w:r>
    </w:p>
    <w:p w:rsidR="00B72BA3" w:rsidRDefault="00B72BA3" w:rsidP="00B72BA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5. Предложения по изменению границ муниципального образования </w:t>
      </w:r>
      <w:r w:rsidRPr="00B72BA3">
        <w:rPr>
          <w:rFonts w:ascii="Times New Roman" w:eastAsia="Calibri" w:hAnsi="Times New Roman" w:cs="Times New Roman"/>
          <w:sz w:val="28"/>
          <w:szCs w:val="28"/>
        </w:rPr>
        <w:t>«Ивановский сельсовет»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Солнцевского района Курской области и баланса земель в пределах перспективной границы муниципального образования </w:t>
      </w:r>
      <w:r w:rsidRPr="00B72BA3">
        <w:rPr>
          <w:rFonts w:ascii="Times New Roman" w:eastAsia="Calibri" w:hAnsi="Times New Roman" w:cs="Times New Roman"/>
          <w:sz w:val="28"/>
          <w:szCs w:val="28"/>
        </w:rPr>
        <w:t>«Ивановский сельсовет»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Солнцевского района Курской области.</w:t>
      </w:r>
    </w:p>
    <w:p w:rsidR="00B72BA3" w:rsidRDefault="00B72BA3" w:rsidP="00B72BA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 Технико-экономические пок</w:t>
      </w:r>
      <w:r w:rsidR="00ED4FF6"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>затели.</w:t>
      </w:r>
    </w:p>
    <w:p w:rsidR="00470253" w:rsidRDefault="00470253" w:rsidP="0047025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Материалы по обоснованию Генерального плана в виде карт:</w:t>
      </w:r>
    </w:p>
    <w:p w:rsidR="00470253" w:rsidRDefault="00470253" w:rsidP="0047025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Карта современного использования территории;</w:t>
      </w:r>
    </w:p>
    <w:p w:rsidR="007B1A1E" w:rsidRDefault="007B1A1E" w:rsidP="0047025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A1E">
        <w:rPr>
          <w:rFonts w:ascii="Times New Roman" w:hAnsi="Times New Roman" w:cs="Times New Roman"/>
          <w:sz w:val="28"/>
          <w:szCs w:val="28"/>
        </w:rPr>
        <w:t>Карта анализа комплексного развития территории и размещения объектов местного значения с учетом ограничений использования территории.</w:t>
      </w:r>
    </w:p>
    <w:p w:rsidR="00470253" w:rsidRDefault="00470253" w:rsidP="0047025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Том 3 «Перечень и характеристика основных факторов риска возникновения чрезвычайных ситуаций природного и техногенного характера»:</w:t>
      </w:r>
    </w:p>
    <w:p w:rsidR="00470253" w:rsidRDefault="00470253" w:rsidP="0047025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Перечень основных факторов риска возникновения чрезвычайных ситуаций природного и техногенного характера.</w:t>
      </w:r>
    </w:p>
    <w:p w:rsidR="00470253" w:rsidRDefault="00470253" w:rsidP="004702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Карта территорий, подверженных риску возникновения чрезвычайных ситуаций природного и техногенного характера.»;</w:t>
      </w:r>
    </w:p>
    <w:p w:rsidR="00B72BA3" w:rsidRDefault="006E23AC" w:rsidP="00B72BA3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72BA3">
        <w:rPr>
          <w:rFonts w:ascii="Times New Roman" w:hAnsi="Times New Roman" w:cs="Times New Roman"/>
          <w:sz w:val="28"/>
          <w:szCs w:val="28"/>
        </w:rPr>
        <w:t>)</w:t>
      </w:r>
      <w:r w:rsidR="00B72BA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72BA3">
        <w:rPr>
          <w:rFonts w:ascii="Times New Roman" w:hAnsi="Times New Roman" w:cs="Times New Roman"/>
          <w:sz w:val="28"/>
          <w:szCs w:val="28"/>
        </w:rPr>
        <w:t xml:space="preserve">наименование раздела 1 «Цели и задачи территориального планирования» </w:t>
      </w:r>
      <w:bookmarkStart w:id="9" w:name="_Hlk120091899"/>
      <w:r w:rsidR="00B72BA3">
        <w:rPr>
          <w:rFonts w:ascii="Times New Roman" w:hAnsi="Times New Roman" w:cs="Times New Roman"/>
          <w:sz w:val="28"/>
          <w:szCs w:val="28"/>
        </w:rPr>
        <w:t>дополнить словами «</w:t>
      </w:r>
      <w:bookmarkStart w:id="10" w:name="_Hlk120087681"/>
      <w:r w:rsidR="00B72BA3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B72BA3" w:rsidRPr="00B72BA3">
        <w:rPr>
          <w:rFonts w:ascii="Times New Roman" w:hAnsi="Times New Roman" w:cs="Times New Roman"/>
          <w:sz w:val="28"/>
          <w:szCs w:val="28"/>
        </w:rPr>
        <w:t>«Ивановский сельсовет»</w:t>
      </w:r>
      <w:r w:rsidR="00B72BA3">
        <w:rPr>
          <w:rFonts w:ascii="Times New Roman" w:hAnsi="Times New Roman" w:cs="Times New Roman"/>
          <w:sz w:val="28"/>
          <w:szCs w:val="28"/>
        </w:rPr>
        <w:t xml:space="preserve"> Солнцевского района Курской области</w:t>
      </w:r>
      <w:bookmarkEnd w:id="10"/>
      <w:r w:rsidR="00B72BA3">
        <w:rPr>
          <w:rFonts w:ascii="Times New Roman" w:hAnsi="Times New Roman" w:cs="Times New Roman"/>
          <w:sz w:val="28"/>
          <w:szCs w:val="28"/>
        </w:rPr>
        <w:t>»;</w:t>
      </w:r>
    </w:p>
    <w:bookmarkEnd w:id="9"/>
    <w:p w:rsidR="00B72BA3" w:rsidRDefault="006E23AC" w:rsidP="00B72BA3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72BA3">
        <w:rPr>
          <w:rFonts w:ascii="Times New Roman" w:hAnsi="Times New Roman" w:cs="Times New Roman"/>
          <w:sz w:val="28"/>
          <w:szCs w:val="28"/>
        </w:rPr>
        <w:t>) в разделе 2 «</w:t>
      </w:r>
      <w:bookmarkStart w:id="11" w:name="_Hlk120029446"/>
      <w:r w:rsidR="00B72BA3">
        <w:rPr>
          <w:rFonts w:ascii="Times New Roman" w:hAnsi="Times New Roman" w:cs="Times New Roman"/>
          <w:sz w:val="28"/>
          <w:szCs w:val="28"/>
        </w:rPr>
        <w:t xml:space="preserve">Перечень мероприятий по территориальному планированию </w:t>
      </w:r>
      <w:bookmarkEnd w:id="11"/>
      <w:r w:rsidR="00B72BA3">
        <w:rPr>
          <w:rFonts w:ascii="Times New Roman" w:hAnsi="Times New Roman" w:cs="Times New Roman"/>
          <w:sz w:val="28"/>
          <w:szCs w:val="28"/>
        </w:rPr>
        <w:t>и указание на последовательность их выполнения»:</w:t>
      </w:r>
    </w:p>
    <w:p w:rsidR="00B72BA3" w:rsidRDefault="00B72BA3" w:rsidP="00B72BA3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bookmarkStart w:id="12" w:name="_Hlk120091616"/>
      <w:r>
        <w:rPr>
          <w:rFonts w:ascii="Times New Roman" w:hAnsi="Times New Roman" w:cs="Times New Roman"/>
          <w:sz w:val="28"/>
          <w:szCs w:val="28"/>
        </w:rPr>
        <w:t xml:space="preserve">а) подраздел 2.9 «Мероприятия по снижению основных факторов риска возникновения чрезвычайных ситуаций природного и техногенного характера» </w:t>
      </w:r>
      <w:r>
        <w:rPr>
          <w:rFonts w:ascii="Times New Roman" w:hAnsi="Times New Roman"/>
          <w:sz w:val="28"/>
        </w:rPr>
        <w:t>исключить;</w:t>
      </w:r>
    </w:p>
    <w:bookmarkEnd w:id="12"/>
    <w:p w:rsidR="00B72BA3" w:rsidRDefault="00B72BA3" w:rsidP="00B72BA3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 наименование раздела изложить в следующей редакции «2. </w:t>
      </w:r>
      <w:r>
        <w:rPr>
          <w:rFonts w:ascii="Times New Roman" w:hAnsi="Times New Roman" w:cs="Times New Roman"/>
          <w:sz w:val="28"/>
          <w:szCs w:val="28"/>
        </w:rPr>
        <w:t xml:space="preserve">Перечень мероприятий по территориальному планированию </w:t>
      </w:r>
      <w:r>
        <w:rPr>
          <w:rFonts w:ascii="Times New Roman" w:hAnsi="Times New Roman"/>
          <w:sz w:val="28"/>
        </w:rPr>
        <w:t>муниципального образования «</w:t>
      </w:r>
      <w:r w:rsidRPr="00B72BA3">
        <w:rPr>
          <w:rFonts w:ascii="Times New Roman" w:hAnsi="Times New Roman"/>
          <w:sz w:val="28"/>
        </w:rPr>
        <w:t>Ивановский сельсовет</w:t>
      </w:r>
      <w:r>
        <w:rPr>
          <w:rFonts w:ascii="Times New Roman" w:hAnsi="Times New Roman"/>
          <w:sz w:val="28"/>
        </w:rPr>
        <w:t>» Солнцевского района Курской области</w:t>
      </w:r>
      <w:r>
        <w:t xml:space="preserve"> </w:t>
      </w:r>
      <w:r>
        <w:rPr>
          <w:rFonts w:ascii="Times New Roman" w:hAnsi="Times New Roman"/>
          <w:sz w:val="28"/>
        </w:rPr>
        <w:t>и указание на последовательность их выполнения»;</w:t>
      </w:r>
    </w:p>
    <w:p w:rsidR="00BD5DE2" w:rsidRDefault="007D32FD" w:rsidP="00B72BA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5</w:t>
      </w:r>
      <w:r w:rsidR="007F75A7" w:rsidRPr="00F61650">
        <w:rPr>
          <w:rFonts w:ascii="Times New Roman" w:eastAsia="Times New Roman" w:hAnsi="Times New Roman"/>
          <w:bCs/>
          <w:sz w:val="28"/>
          <w:szCs w:val="28"/>
          <w:lang w:eastAsia="ru-RU"/>
        </w:rPr>
        <w:t>)</w:t>
      </w:r>
      <w:r w:rsidR="007F75A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 Карту функциональных зон, </w:t>
      </w:r>
      <w:r w:rsidR="007F75A7" w:rsidRPr="00F61650">
        <w:rPr>
          <w:rFonts w:ascii="Times New Roman" w:eastAsia="Times New Roman" w:hAnsi="Times New Roman"/>
          <w:bCs/>
          <w:sz w:val="28"/>
          <w:szCs w:val="28"/>
          <w:lang w:eastAsia="ru-RU"/>
        </w:rPr>
        <w:t>Карт</w:t>
      </w:r>
      <w:r w:rsidR="007F75A7">
        <w:rPr>
          <w:rFonts w:ascii="Times New Roman" w:eastAsia="Times New Roman" w:hAnsi="Times New Roman"/>
          <w:bCs/>
          <w:sz w:val="28"/>
          <w:szCs w:val="28"/>
          <w:lang w:eastAsia="ru-RU"/>
        </w:rPr>
        <w:t>у</w:t>
      </w:r>
      <w:r w:rsidR="007F75A7" w:rsidRPr="00F6165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границ населенных пунктов</w:t>
      </w:r>
      <w:r w:rsidR="007F75A7">
        <w:rPr>
          <w:rFonts w:ascii="Times New Roman" w:eastAsia="Times New Roman" w:hAnsi="Times New Roman"/>
          <w:bCs/>
          <w:sz w:val="28"/>
          <w:szCs w:val="28"/>
          <w:lang w:eastAsia="ru-RU"/>
        </w:rPr>
        <w:t>,</w:t>
      </w:r>
      <w:r w:rsidR="007F75A7" w:rsidRPr="00F6165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7F75A7">
        <w:rPr>
          <w:rFonts w:ascii="Times New Roman" w:eastAsia="Times New Roman" w:hAnsi="Times New Roman"/>
          <w:bCs/>
          <w:sz w:val="28"/>
          <w:szCs w:val="28"/>
          <w:lang w:eastAsia="ru-RU"/>
        </w:rPr>
        <w:t>Карту планируемого размещения объектов местного значения</w:t>
      </w:r>
      <w:r w:rsidR="007F75A7">
        <w:rPr>
          <w:rFonts w:ascii="Times New Roman" w:hAnsi="Times New Roman"/>
          <w:sz w:val="28"/>
          <w:szCs w:val="28"/>
        </w:rPr>
        <w:t xml:space="preserve"> изложить в</w:t>
      </w:r>
      <w:r w:rsidR="007F75A7" w:rsidRPr="00F61650">
        <w:rPr>
          <w:rFonts w:ascii="Times New Roman" w:hAnsi="Times New Roman"/>
          <w:sz w:val="28"/>
          <w:szCs w:val="28"/>
        </w:rPr>
        <w:t xml:space="preserve"> следующе</w:t>
      </w:r>
      <w:r w:rsidR="007F75A7">
        <w:rPr>
          <w:rFonts w:ascii="Times New Roman" w:hAnsi="Times New Roman"/>
          <w:sz w:val="28"/>
          <w:szCs w:val="28"/>
        </w:rPr>
        <w:t>й редакции</w:t>
      </w:r>
      <w:r w:rsidR="007F75A7" w:rsidRPr="00F61650">
        <w:rPr>
          <w:rFonts w:ascii="Times New Roman" w:hAnsi="Times New Roman"/>
          <w:sz w:val="28"/>
          <w:szCs w:val="28"/>
        </w:rPr>
        <w:t>:</w:t>
      </w:r>
      <w:r w:rsidR="007F75A7">
        <w:rPr>
          <w:rFonts w:ascii="Times New Roman" w:hAnsi="Times New Roman"/>
          <w:sz w:val="28"/>
          <w:szCs w:val="28"/>
        </w:rPr>
        <w:t xml:space="preserve"> </w:t>
      </w:r>
    </w:p>
    <w:p w:rsidR="00CA3221" w:rsidRDefault="00CA3221">
      <w:pPr>
        <w:spacing w:line="259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br w:type="page"/>
      </w:r>
    </w:p>
    <w:p w:rsidR="007F75A7" w:rsidRDefault="007F75A7" w:rsidP="007F75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«</w:t>
      </w:r>
      <w:r w:rsidRPr="00F6165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Карта функциональных зон </w:t>
      </w:r>
    </w:p>
    <w:p w:rsidR="00062147" w:rsidRPr="00F61650" w:rsidRDefault="00062147" w:rsidP="007F75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F75A7" w:rsidRDefault="006E23AC" w:rsidP="007F75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5753100" cy="64674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0B8" w:rsidRPr="00BC2076" w:rsidRDefault="00E330B8" w:rsidP="00E330B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bookmarkStart w:id="13" w:name="_Hlk119939081"/>
      <w:r w:rsidRPr="00BC2076">
        <w:rPr>
          <w:rFonts w:ascii="Times New Roman" w:hAnsi="Times New Roman" w:cs="Times New Roman"/>
          <w:noProof/>
          <w:sz w:val="28"/>
          <w:szCs w:val="28"/>
        </w:rPr>
        <w:t>;</w:t>
      </w:r>
    </w:p>
    <w:bookmarkEnd w:id="13"/>
    <w:p w:rsidR="007F75A7" w:rsidRPr="00F61650" w:rsidRDefault="007F75A7" w:rsidP="007F75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F75A7" w:rsidRDefault="00685D5E" w:rsidP="00685D5E">
      <w:pPr>
        <w:spacing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F75A7" w:rsidRPr="00F61650" w:rsidRDefault="007F75A7" w:rsidP="007F75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Карта границ населенных пунктов, </w:t>
      </w:r>
    </w:p>
    <w:p w:rsidR="007F75A7" w:rsidRDefault="007F75A7" w:rsidP="007F75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/>
          <w:bCs/>
          <w:sz w:val="28"/>
          <w:szCs w:val="28"/>
          <w:lang w:eastAsia="ru-RU"/>
        </w:rPr>
        <w:t>входящих в состав муниципального образования</w:t>
      </w:r>
    </w:p>
    <w:p w:rsidR="007F75A7" w:rsidRPr="00BC2076" w:rsidRDefault="007F75A7" w:rsidP="007F75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330B8" w:rsidRPr="00BC2076" w:rsidRDefault="006E23AC" w:rsidP="00E330B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53100" cy="64865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0B8" w:rsidRPr="00BC2076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062147" w:rsidRDefault="0006214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br w:type="page"/>
      </w:r>
    </w:p>
    <w:p w:rsidR="00E330B8" w:rsidRDefault="007F75A7" w:rsidP="007F75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Карта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планируемого размещения объектов местного значения</w:t>
      </w:r>
    </w:p>
    <w:p w:rsidR="007F75A7" w:rsidRDefault="007F75A7" w:rsidP="007F75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61650">
        <w:rPr>
          <w:rFonts w:ascii="Times New Roman" w:hAnsi="Times New Roman"/>
          <w:sz w:val="28"/>
          <w:szCs w:val="28"/>
        </w:rPr>
        <w:t xml:space="preserve"> </w:t>
      </w:r>
    </w:p>
    <w:p w:rsidR="007F75A7" w:rsidRPr="00E330B8" w:rsidRDefault="006E23AC" w:rsidP="00E330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64865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5A7" w:rsidRPr="00F61650" w:rsidRDefault="007F75A7" w:rsidP="0006214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/>
          <w:bCs/>
          <w:sz w:val="28"/>
          <w:szCs w:val="28"/>
          <w:lang w:eastAsia="ru-RU"/>
        </w:rPr>
        <w:t>»;</w:t>
      </w:r>
    </w:p>
    <w:p w:rsidR="007F75A7" w:rsidRDefault="007D32FD" w:rsidP="000621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6</w:t>
      </w:r>
      <w:r w:rsidR="007F75A7" w:rsidRPr="00F61650">
        <w:rPr>
          <w:rFonts w:ascii="Times New Roman" w:eastAsia="Times New Roman" w:hAnsi="Times New Roman"/>
          <w:bCs/>
          <w:sz w:val="28"/>
          <w:szCs w:val="28"/>
          <w:lang w:eastAsia="ru-RU"/>
        </w:rPr>
        <w:t>)</w:t>
      </w:r>
      <w:r w:rsidR="007F75A7">
        <w:rPr>
          <w:rFonts w:ascii="Times New Roman" w:eastAsia="Times New Roman" w:hAnsi="Times New Roman"/>
          <w:bCs/>
          <w:sz w:val="28"/>
          <w:szCs w:val="28"/>
          <w:lang w:eastAsia="ru-RU"/>
        </w:rPr>
        <w:t> </w:t>
      </w:r>
      <w:r w:rsidR="007F75A7" w:rsidRPr="00F61650">
        <w:rPr>
          <w:rFonts w:ascii="Times New Roman" w:eastAsia="Times New Roman" w:hAnsi="Times New Roman"/>
          <w:bCs/>
          <w:sz w:val="28"/>
          <w:szCs w:val="28"/>
          <w:lang w:eastAsia="ru-RU"/>
        </w:rPr>
        <w:t>дополнить</w:t>
      </w:r>
      <w:r w:rsidR="007F75A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bookmarkStart w:id="14" w:name="_Hlk120092831"/>
      <w:r w:rsidR="007F75A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Картой объектов транспортной и инженерной инфраструктур </w:t>
      </w:r>
      <w:r w:rsidR="007F75A7" w:rsidRPr="00F61650">
        <w:rPr>
          <w:rFonts w:ascii="Times New Roman" w:hAnsi="Times New Roman"/>
          <w:sz w:val="28"/>
          <w:szCs w:val="28"/>
        </w:rPr>
        <w:t>следующего содержания</w:t>
      </w:r>
      <w:bookmarkEnd w:id="14"/>
      <w:r w:rsidR="007F75A7" w:rsidRPr="00F61650">
        <w:rPr>
          <w:rFonts w:ascii="Times New Roman" w:hAnsi="Times New Roman"/>
          <w:sz w:val="28"/>
          <w:szCs w:val="28"/>
        </w:rPr>
        <w:t>:</w:t>
      </w:r>
    </w:p>
    <w:p w:rsidR="006E23AC" w:rsidRPr="00062147" w:rsidRDefault="006E23AC" w:rsidP="000621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62147" w:rsidRDefault="0006214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br w:type="page"/>
      </w:r>
    </w:p>
    <w:p w:rsidR="00062147" w:rsidRDefault="007F75A7" w:rsidP="007F75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«Карта объектов транспортной и инженерной инфраструктур</w:t>
      </w:r>
    </w:p>
    <w:p w:rsidR="007D32FD" w:rsidRDefault="007D32FD" w:rsidP="007F75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F75A7" w:rsidRPr="00062147" w:rsidRDefault="007D32FD" w:rsidP="007D32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762625" cy="64674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31C" w:rsidRDefault="007F75A7" w:rsidP="007F75A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/>
          <w:b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;</w:t>
      </w:r>
    </w:p>
    <w:p w:rsidR="00C8747C" w:rsidRDefault="00C8747C" w:rsidP="00C8747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7) Карту транспортной инфраструктуры признать утратившей силу;</w:t>
      </w:r>
    </w:p>
    <w:p w:rsidR="00081F90" w:rsidRPr="003C4982" w:rsidRDefault="00081F90" w:rsidP="00081F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C4982">
        <w:rPr>
          <w:rFonts w:ascii="Times New Roman" w:eastAsia="Times New Roman" w:hAnsi="Times New Roman"/>
          <w:bCs/>
          <w:sz w:val="28"/>
          <w:szCs w:val="28"/>
          <w:lang w:eastAsia="ru-RU"/>
        </w:rPr>
        <w:t>2. В Томе 2 «Материалы по обоснованию Генерального плана»:</w:t>
      </w:r>
    </w:p>
    <w:p w:rsidR="00BE5951" w:rsidRPr="00F61650" w:rsidRDefault="00D96138" w:rsidP="00BE595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</w:t>
      </w:r>
      <w:r w:rsidR="00081F90" w:rsidRPr="003C4982">
        <w:rPr>
          <w:rFonts w:ascii="Times New Roman" w:eastAsia="Times New Roman" w:hAnsi="Times New Roman"/>
          <w:sz w:val="28"/>
          <w:szCs w:val="28"/>
        </w:rPr>
        <w:t xml:space="preserve">) </w:t>
      </w:r>
      <w:r w:rsidR="00BE5951" w:rsidRPr="00F61650">
        <w:rPr>
          <w:rFonts w:ascii="Times New Roman" w:eastAsia="Times New Roman" w:hAnsi="Times New Roman"/>
          <w:sz w:val="28"/>
          <w:szCs w:val="28"/>
        </w:rPr>
        <w:t>раздел «Введение» изложить в следующей редакции:</w:t>
      </w:r>
    </w:p>
    <w:p w:rsidR="00BE5951" w:rsidRPr="00F61650" w:rsidRDefault="00BE5951" w:rsidP="00BE595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F61650">
        <w:rPr>
          <w:rFonts w:ascii="Times New Roman" w:eastAsia="Times New Roman" w:hAnsi="Times New Roman"/>
          <w:sz w:val="28"/>
          <w:szCs w:val="28"/>
        </w:rPr>
        <w:t>«</w:t>
      </w:r>
      <w:r w:rsidRPr="00F61650">
        <w:rPr>
          <w:rFonts w:ascii="Times New Roman" w:eastAsia="Times New Roman" w:hAnsi="Times New Roman"/>
          <w:b/>
          <w:sz w:val="28"/>
          <w:szCs w:val="28"/>
        </w:rPr>
        <w:t>ВВЕДЕНИЕ</w:t>
      </w:r>
    </w:p>
    <w:p w:rsidR="00BE5951" w:rsidRPr="00F61650" w:rsidRDefault="00BE5951" w:rsidP="00BE595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470253" w:rsidRDefault="00470253" w:rsidP="0047025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Генеральный план муниципального образования </w:t>
      </w:r>
      <w:r w:rsidRPr="00470253">
        <w:rPr>
          <w:rFonts w:ascii="Times New Roman" w:eastAsia="Calibri" w:hAnsi="Times New Roman" w:cs="Times New Roman"/>
          <w:sz w:val="28"/>
          <w:szCs w:val="28"/>
        </w:rPr>
        <w:t xml:space="preserve">«Ивановский сельсовет» Солнцевского района Курской области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(далее – Генеральный план) разработан в соответствии с </w:t>
      </w:r>
      <w:r>
        <w:rPr>
          <w:rFonts w:ascii="Times New Roman" w:hAnsi="Times New Roman" w:cs="Times New Roman"/>
          <w:sz w:val="28"/>
          <w:szCs w:val="28"/>
        </w:rPr>
        <w:t>Градостроительным кодексом Российской Федерации, приказом Министерства экономического развития Российской Федерации от 9 января 2018 г. № 10 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 г. № 793»,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sz w:val="28"/>
          <w:szCs w:val="28"/>
        </w:rPr>
        <w:t>СП 42.13330.2016 «СНиП 2.07.01-89* Градостроительство. Планировка и застройка городских и сельских поселений» и предусматривает изменение функционального зонирования территории, необходимого для реализации инвестиционных проектов, развития среднего и малого предпринимательства.</w:t>
      </w:r>
    </w:p>
    <w:p w:rsidR="00470253" w:rsidRDefault="00470253" w:rsidP="0047025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Генеральный план разработан на расчетный срок – до 2032 года. </w:t>
      </w:r>
    </w:p>
    <w:p w:rsidR="00470253" w:rsidRDefault="00470253" w:rsidP="0047025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разработке Генерального плана учтены:</w:t>
      </w:r>
    </w:p>
    <w:p w:rsidR="00470253" w:rsidRDefault="00470253" w:rsidP="00470253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документы территориального планирования федерального и регионального уровня, муниципальные программы муниципального образования </w:t>
      </w:r>
      <w:r w:rsidRPr="00470253">
        <w:rPr>
          <w:rFonts w:ascii="Times New Roman" w:hAnsi="Times New Roman" w:cs="Times New Roman"/>
          <w:sz w:val="28"/>
          <w:szCs w:val="28"/>
        </w:rPr>
        <w:t>«Ивановский сельсовет» Солнцевского района Курской области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70253" w:rsidRDefault="00470253" w:rsidP="00470253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мониторинга современного использования земельных участков на территории муниципального образования </w:t>
      </w:r>
      <w:r w:rsidRPr="00470253">
        <w:rPr>
          <w:rFonts w:ascii="Times New Roman" w:hAnsi="Times New Roman" w:cs="Times New Roman"/>
          <w:sz w:val="28"/>
          <w:szCs w:val="28"/>
        </w:rPr>
        <w:t>«Ивановский сельсовет» Солнцевского района Курской области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70253" w:rsidRDefault="00470253" w:rsidP="00470253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документация по планировке территории, разработанная в период с 2013 по 2021 годы включительно;</w:t>
      </w:r>
    </w:p>
    <w:p w:rsidR="00470253" w:rsidRDefault="00470253" w:rsidP="00470253">
      <w:pPr>
        <w:widowControl w:val="0"/>
        <w:tabs>
          <w:tab w:val="left" w:pos="283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статистические данные;</w:t>
      </w:r>
    </w:p>
    <w:p w:rsidR="00470253" w:rsidRDefault="00470253" w:rsidP="0047025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ограничения использования территорий, установленные в соответствии с законодательством Российской Федерации, сведения о которых внесены в Единый государственный реестр недвижимости.</w:t>
      </w:r>
    </w:p>
    <w:p w:rsidR="00470253" w:rsidRDefault="00470253" w:rsidP="0047025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Генеральный план позволит реализовать основные цели развития муниципального образования </w:t>
      </w:r>
      <w:r w:rsidRPr="00470253">
        <w:rPr>
          <w:rFonts w:ascii="Times New Roman" w:hAnsi="Times New Roman" w:cs="Times New Roman"/>
          <w:sz w:val="28"/>
          <w:szCs w:val="28"/>
        </w:rPr>
        <w:t>«Ивановский сельсовет» Солнцевского района Курской области</w:t>
      </w:r>
      <w:r>
        <w:rPr>
          <w:rFonts w:ascii="Times New Roman" w:hAnsi="Times New Roman" w:cs="Times New Roman"/>
          <w:sz w:val="28"/>
          <w:szCs w:val="28"/>
        </w:rPr>
        <w:t>, которыми являются:</w:t>
      </w:r>
    </w:p>
    <w:p w:rsidR="00470253" w:rsidRDefault="00470253" w:rsidP="0047025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обеспечение устойчивого развития муниципального образования </w:t>
      </w:r>
      <w:r w:rsidRPr="00470253">
        <w:rPr>
          <w:rFonts w:ascii="Times New Roman" w:hAnsi="Times New Roman" w:cs="Times New Roman"/>
          <w:sz w:val="28"/>
          <w:szCs w:val="28"/>
        </w:rPr>
        <w:t>«Ивановский сельсовет» Солнцевского района Курской области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70253" w:rsidRDefault="00470253" w:rsidP="0047025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развития инженерной, транспортной и социальной инфраструктур на территории муниципального образования;</w:t>
      </w:r>
    </w:p>
    <w:p w:rsidR="00470253" w:rsidRDefault="00470253" w:rsidP="0047025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сохранения и регенерации исторического и культурного наследия;</w:t>
      </w:r>
    </w:p>
    <w:p w:rsidR="00470253" w:rsidRDefault="00470253" w:rsidP="0047025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муниципального образования </w:t>
      </w:r>
      <w:r w:rsidRPr="00470253">
        <w:rPr>
          <w:rFonts w:ascii="Times New Roman" w:hAnsi="Times New Roman" w:cs="Times New Roman"/>
          <w:sz w:val="28"/>
          <w:szCs w:val="28"/>
        </w:rPr>
        <w:t xml:space="preserve">«Ивановский сельсовет» </w:t>
      </w:r>
      <w:bookmarkStart w:id="15" w:name="_Hlk120089382"/>
      <w:r w:rsidRPr="00470253">
        <w:rPr>
          <w:rFonts w:ascii="Times New Roman" w:hAnsi="Times New Roman" w:cs="Times New Roman"/>
          <w:sz w:val="28"/>
          <w:szCs w:val="28"/>
        </w:rPr>
        <w:t>Солнцевского</w:t>
      </w:r>
      <w:bookmarkEnd w:id="15"/>
      <w:r w:rsidRPr="00470253">
        <w:rPr>
          <w:rFonts w:ascii="Times New Roman" w:hAnsi="Times New Roman" w:cs="Times New Roman"/>
          <w:sz w:val="28"/>
          <w:szCs w:val="28"/>
        </w:rPr>
        <w:t xml:space="preserve"> района Курской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как сельсовета, интегрированного в экономику </w:t>
      </w:r>
      <w:r w:rsidR="00657BE2" w:rsidRPr="00657BE2">
        <w:rPr>
          <w:rFonts w:ascii="Times New Roman" w:hAnsi="Times New Roman" w:cs="Times New Roman"/>
          <w:sz w:val="28"/>
          <w:szCs w:val="28"/>
        </w:rPr>
        <w:t>Солнцевского</w:t>
      </w:r>
      <w:r>
        <w:rPr>
          <w:rFonts w:ascii="Times New Roman" w:hAnsi="Times New Roman" w:cs="Times New Roman"/>
          <w:sz w:val="28"/>
          <w:szCs w:val="28"/>
        </w:rPr>
        <w:t xml:space="preserve"> района Курской области. </w:t>
      </w:r>
    </w:p>
    <w:p w:rsidR="00470253" w:rsidRDefault="00470253" w:rsidP="00470253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Проект выполнен в виде компьютерной геоинформационной системы (ГИС) и с </w:t>
      </w:r>
      <w:r>
        <w:rPr>
          <w:rFonts w:ascii="Times New Roman" w:hAnsi="Times New Roman" w:cs="Times New Roman"/>
          <w:iCs/>
          <w:sz w:val="28"/>
          <w:szCs w:val="28"/>
        </w:rPr>
        <w:t xml:space="preserve">технической точки зрения представляет собой компьютерную систему открытого типа, позволяющую расширять массивы информации по различным тематическим направлениям. Проектные материалы представляют собой комплект, состоящий из диска с электронным видом Генерального плана и его копиями на бумажном носителе (1 экземпляр). </w:t>
      </w:r>
    </w:p>
    <w:p w:rsidR="007B1A1E" w:rsidRDefault="007B1A1E" w:rsidP="007B1A1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Состав проектных материалов</w:t>
      </w:r>
    </w:p>
    <w:p w:rsidR="007B1A1E" w:rsidRDefault="007B1A1E" w:rsidP="007B1A1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В соответствии с Градостроительным кодексом Российской Федерации Генеральный план включает в себя следующие материалы:</w:t>
      </w:r>
    </w:p>
    <w:p w:rsidR="00BC2076" w:rsidRDefault="00BC2076" w:rsidP="007B1A1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B1A1E" w:rsidRDefault="007B1A1E" w:rsidP="007B1A1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Том 1 «Положения о территориальном планировании»:</w:t>
      </w:r>
    </w:p>
    <w:p w:rsidR="007B1A1E" w:rsidRDefault="007B1A1E" w:rsidP="007B1A1E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1. Цели и задачи территориального планирования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муниципального образования </w:t>
      </w:r>
      <w:r w:rsidRPr="00470253">
        <w:rPr>
          <w:rFonts w:ascii="Times New Roman" w:eastAsia="Calibri" w:hAnsi="Times New Roman" w:cs="Times New Roman"/>
          <w:sz w:val="28"/>
          <w:szCs w:val="28"/>
        </w:rPr>
        <w:t>«</w:t>
      </w:r>
      <w:bookmarkStart w:id="16" w:name="_Hlk120090244"/>
      <w:r w:rsidRPr="00470253">
        <w:rPr>
          <w:rFonts w:ascii="Times New Roman" w:eastAsia="Calibri" w:hAnsi="Times New Roman" w:cs="Times New Roman"/>
          <w:sz w:val="28"/>
          <w:szCs w:val="28"/>
        </w:rPr>
        <w:t>Ивановский сельсовет</w:t>
      </w:r>
      <w:bookmarkEnd w:id="16"/>
      <w:r w:rsidRPr="00470253">
        <w:rPr>
          <w:rFonts w:ascii="Times New Roman" w:eastAsia="Calibri" w:hAnsi="Times New Roman" w:cs="Times New Roman"/>
          <w:sz w:val="28"/>
          <w:szCs w:val="28"/>
        </w:rPr>
        <w:t>» Солнцевского района Курской области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7B1A1E" w:rsidRDefault="007B1A1E" w:rsidP="007B1A1E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2. Перечень мероприятий по территориальному планированию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муниципального образования </w:t>
      </w:r>
      <w:r w:rsidRPr="00470253">
        <w:rPr>
          <w:rFonts w:ascii="Times New Roman" w:eastAsia="Calibri" w:hAnsi="Times New Roman" w:cs="Times New Roman"/>
          <w:sz w:val="28"/>
          <w:szCs w:val="28"/>
        </w:rPr>
        <w:t>«Ивановский сельсовет» Солнцевского района Курской области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указание на последовательность их выполнения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7B1A1E" w:rsidRDefault="007B1A1E" w:rsidP="007B1A1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Материалы положения о территориальном планировании в виде карт:</w:t>
      </w:r>
    </w:p>
    <w:p w:rsidR="007B1A1E" w:rsidRDefault="007B1A1E" w:rsidP="007B1A1E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Карта функциональных зон;</w:t>
      </w:r>
    </w:p>
    <w:p w:rsidR="007B1A1E" w:rsidRDefault="007B1A1E" w:rsidP="007B1A1E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Карта объектов транспортной и инженерной инфраструктур;</w:t>
      </w:r>
    </w:p>
    <w:p w:rsidR="007B1A1E" w:rsidRDefault="007B1A1E" w:rsidP="007B1A1E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Карта границ населенных пунктов, входящих в состав муниципального образования;</w:t>
      </w:r>
    </w:p>
    <w:p w:rsidR="007B1A1E" w:rsidRDefault="007B1A1E" w:rsidP="007B1A1E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Карта планируемого размещения объектов местного значения.</w:t>
      </w:r>
    </w:p>
    <w:p w:rsidR="007B1A1E" w:rsidRDefault="007B1A1E" w:rsidP="007B1A1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Том 2 «Материалы по обоснованию Генерального плана»:</w:t>
      </w:r>
    </w:p>
    <w:p w:rsidR="007B1A1E" w:rsidRDefault="007B1A1E" w:rsidP="007B1A1E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Общие сведения о муниципальном образовании </w:t>
      </w:r>
      <w:r w:rsidRPr="00B72BA3">
        <w:rPr>
          <w:rFonts w:ascii="Times New Roman" w:eastAsia="Calibri" w:hAnsi="Times New Roman" w:cs="Times New Roman"/>
          <w:sz w:val="28"/>
          <w:szCs w:val="28"/>
        </w:rPr>
        <w:t>«Ивановский сельсовет»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Солнцевского района Курской области.</w:t>
      </w:r>
    </w:p>
    <w:p w:rsidR="007B1A1E" w:rsidRDefault="007B1A1E" w:rsidP="007B1A1E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 Обоснование выбранного варианта размещения объектов местного значения на основе анализа использования территорий муниципального образования </w:t>
      </w:r>
      <w:r w:rsidRPr="00B72BA3">
        <w:rPr>
          <w:rFonts w:ascii="Times New Roman" w:eastAsia="Calibri" w:hAnsi="Times New Roman" w:cs="Times New Roman"/>
          <w:sz w:val="28"/>
          <w:szCs w:val="28"/>
        </w:rPr>
        <w:t>«Ивановский сельсовет»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Солнцевского района Курской области.</w:t>
      </w:r>
    </w:p>
    <w:p w:rsidR="007B1A1E" w:rsidRDefault="007B1A1E" w:rsidP="007B1A1E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 Оценка возможного влияния планируемых для размещения объектов местного значения на комплексное развитие</w:t>
      </w:r>
      <w:r w:rsidR="00BC2076">
        <w:rPr>
          <w:rFonts w:ascii="Times New Roman" w:eastAsia="Calibri" w:hAnsi="Times New Roman" w:cs="Times New Roman"/>
          <w:sz w:val="28"/>
          <w:szCs w:val="28"/>
        </w:rPr>
        <w:t xml:space="preserve"> территории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7B1A1E" w:rsidRDefault="007B1A1E" w:rsidP="007B1A1E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 Мероприятия, утвержденные документами территориального планирования Курской области и Солнцевского района Курской области.</w:t>
      </w:r>
    </w:p>
    <w:p w:rsidR="007B1A1E" w:rsidRDefault="007B1A1E" w:rsidP="007B1A1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5. Предложения по изменению границ муниципального образования </w:t>
      </w:r>
      <w:r w:rsidRPr="00B72BA3">
        <w:rPr>
          <w:rFonts w:ascii="Times New Roman" w:eastAsia="Calibri" w:hAnsi="Times New Roman" w:cs="Times New Roman"/>
          <w:sz w:val="28"/>
          <w:szCs w:val="28"/>
        </w:rPr>
        <w:t>«Ивановский сельсовет»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Солнцевского района Курской области и баланса земель в пределах перспективной границы муниципального образования </w:t>
      </w:r>
      <w:r w:rsidRPr="00B72BA3">
        <w:rPr>
          <w:rFonts w:ascii="Times New Roman" w:eastAsia="Calibri" w:hAnsi="Times New Roman" w:cs="Times New Roman"/>
          <w:sz w:val="28"/>
          <w:szCs w:val="28"/>
        </w:rPr>
        <w:t>«Ивановский сельсовет»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Солнцевского района Курской области.</w:t>
      </w:r>
    </w:p>
    <w:p w:rsidR="007B1A1E" w:rsidRDefault="007B1A1E" w:rsidP="007B1A1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 Технико-экономические пок</w:t>
      </w:r>
      <w:r w:rsidR="00C8747C"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>затели.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7B1A1E" w:rsidRDefault="007B1A1E" w:rsidP="007B1A1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Материалы по обоснованию Генерального плана в виде карт:</w:t>
      </w:r>
    </w:p>
    <w:p w:rsidR="007B1A1E" w:rsidRDefault="007B1A1E" w:rsidP="007B1A1E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Карта современного использования территории;</w:t>
      </w:r>
    </w:p>
    <w:p w:rsidR="007B1A1E" w:rsidRDefault="007B1A1E" w:rsidP="007B1A1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A1E">
        <w:rPr>
          <w:rFonts w:ascii="Times New Roman" w:hAnsi="Times New Roman" w:cs="Times New Roman"/>
          <w:sz w:val="28"/>
          <w:szCs w:val="28"/>
        </w:rPr>
        <w:t>Карта анализа комплексного развития территории и размещения объектов местного значения с учетом ограничений использования территории.</w:t>
      </w:r>
    </w:p>
    <w:p w:rsidR="007B1A1E" w:rsidRDefault="007B1A1E" w:rsidP="007B1A1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Том 3 «Перечень и характеристика основных факторов риска возникновения чрезвычайных ситуаций природного и техногенного характера»:</w:t>
      </w:r>
    </w:p>
    <w:p w:rsidR="007B1A1E" w:rsidRDefault="007B1A1E" w:rsidP="007B1A1E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Перечень основных факторов риска возникновения чрезвычайных ситуаций природного и техногенного характера.</w:t>
      </w:r>
    </w:p>
    <w:p w:rsidR="007B1A1E" w:rsidRDefault="007B1A1E" w:rsidP="007B1A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Карта территорий, подверженных риску возникновения чрезвычайных ситуаций природного и техногенного характера.»;</w:t>
      </w:r>
    </w:p>
    <w:p w:rsidR="007B1A1E" w:rsidRDefault="007B1A1E" w:rsidP="007B1A1E">
      <w:pPr>
        <w:pStyle w:val="ab"/>
        <w:widowControl w:val="0"/>
        <w:suppressAutoHyphens/>
        <w:spacing w:after="0" w:line="240" w:lineRule="auto"/>
        <w:ind w:left="0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2)</w:t>
      </w:r>
      <w:r>
        <w:rPr>
          <w:bCs/>
          <w:sz w:val="28"/>
          <w:szCs w:val="28"/>
          <w:lang w:val="en-US" w:eastAsia="ru-RU"/>
        </w:rPr>
        <w:t> </w:t>
      </w:r>
      <w:r>
        <w:rPr>
          <w:bCs/>
          <w:sz w:val="28"/>
          <w:szCs w:val="28"/>
          <w:lang w:eastAsia="ru-RU"/>
        </w:rPr>
        <w:t xml:space="preserve">наименование раздела 1 «Общие сведения о муниципальном образовании» дополнить словами </w:t>
      </w:r>
      <w:bookmarkStart w:id="17" w:name="_Hlk120087909"/>
      <w:r>
        <w:rPr>
          <w:bCs/>
          <w:sz w:val="28"/>
          <w:szCs w:val="28"/>
          <w:lang w:eastAsia="ru-RU"/>
        </w:rPr>
        <w:t>««</w:t>
      </w:r>
      <w:r w:rsidRPr="007B1A1E">
        <w:rPr>
          <w:bCs/>
          <w:sz w:val="28"/>
          <w:szCs w:val="28"/>
          <w:lang w:eastAsia="ru-RU"/>
        </w:rPr>
        <w:t>Ивановский сельсовет</w:t>
      </w:r>
      <w:r>
        <w:rPr>
          <w:bCs/>
          <w:sz w:val="28"/>
          <w:szCs w:val="28"/>
          <w:lang w:eastAsia="ru-RU"/>
        </w:rPr>
        <w:t xml:space="preserve">» </w:t>
      </w:r>
      <w:bookmarkStart w:id="18" w:name="_Hlk120028858"/>
      <w:r>
        <w:rPr>
          <w:bCs/>
          <w:sz w:val="28"/>
          <w:szCs w:val="28"/>
          <w:lang w:eastAsia="ru-RU"/>
        </w:rPr>
        <w:t>Солнцевского</w:t>
      </w:r>
      <w:bookmarkEnd w:id="18"/>
      <w:r>
        <w:rPr>
          <w:bCs/>
          <w:sz w:val="28"/>
          <w:szCs w:val="28"/>
          <w:lang w:eastAsia="ru-RU"/>
        </w:rPr>
        <w:t xml:space="preserve"> района Курской области</w:t>
      </w:r>
      <w:bookmarkEnd w:id="17"/>
      <w:r>
        <w:rPr>
          <w:bCs/>
          <w:sz w:val="28"/>
          <w:szCs w:val="28"/>
          <w:lang w:eastAsia="ru-RU"/>
        </w:rPr>
        <w:t>»;</w:t>
      </w:r>
    </w:p>
    <w:p w:rsidR="007B1A1E" w:rsidRDefault="007B1A1E" w:rsidP="007B1A1E">
      <w:pPr>
        <w:pStyle w:val="ab"/>
        <w:widowControl w:val="0"/>
        <w:suppressAutoHyphens/>
        <w:spacing w:after="0" w:line="240" w:lineRule="auto"/>
        <w:ind w:left="0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3)</w:t>
      </w:r>
      <w:bookmarkStart w:id="19" w:name="_Hlk120027882"/>
      <w:r>
        <w:rPr>
          <w:lang w:val="en-US"/>
        </w:rPr>
        <w:t> </w:t>
      </w:r>
      <w:r>
        <w:rPr>
          <w:bCs/>
          <w:sz w:val="28"/>
          <w:szCs w:val="28"/>
          <w:lang w:eastAsia="ru-RU"/>
        </w:rPr>
        <w:t>наименование раздела 2 «Обоснование выбранного варианта размещения объектов местного значения на основе анализа использования территорий муниципального образования» дополнить словами ««</w:t>
      </w:r>
      <w:r w:rsidRPr="007B1A1E">
        <w:rPr>
          <w:bCs/>
          <w:sz w:val="28"/>
          <w:szCs w:val="28"/>
          <w:lang w:eastAsia="ru-RU"/>
        </w:rPr>
        <w:t>Ивановский сельсовет</w:t>
      </w:r>
      <w:r>
        <w:rPr>
          <w:bCs/>
          <w:sz w:val="28"/>
          <w:szCs w:val="28"/>
          <w:lang w:eastAsia="ru-RU"/>
        </w:rPr>
        <w:t>» Солнцевского района Курской области»;</w:t>
      </w:r>
      <w:bookmarkEnd w:id="19"/>
    </w:p>
    <w:p w:rsidR="00BC2076" w:rsidRDefault="00BC2076" w:rsidP="007B1A1E">
      <w:pPr>
        <w:pStyle w:val="ab"/>
        <w:widowControl w:val="0"/>
        <w:suppressAutoHyphens/>
        <w:spacing w:after="0" w:line="240" w:lineRule="auto"/>
        <w:ind w:left="0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4) наименование раздела 3 «</w:t>
      </w:r>
      <w:r w:rsidRPr="00BC2076">
        <w:rPr>
          <w:bCs/>
          <w:sz w:val="28"/>
          <w:szCs w:val="28"/>
          <w:lang w:eastAsia="ru-RU"/>
        </w:rPr>
        <w:t>Оценка возможного влияния планируемых для размещения объектов местного значения на комплексное развитие</w:t>
      </w:r>
      <w:r>
        <w:rPr>
          <w:bCs/>
          <w:sz w:val="28"/>
          <w:szCs w:val="28"/>
          <w:lang w:eastAsia="ru-RU"/>
        </w:rPr>
        <w:t>» дополнить словом «территории»;</w:t>
      </w:r>
    </w:p>
    <w:p w:rsidR="007B1A1E" w:rsidRDefault="00BC2076" w:rsidP="007B1A1E">
      <w:pPr>
        <w:pStyle w:val="ab"/>
        <w:widowControl w:val="0"/>
        <w:suppressAutoHyphens/>
        <w:spacing w:after="0" w:line="240" w:lineRule="auto"/>
        <w:ind w:left="0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5</w:t>
      </w:r>
      <w:r w:rsidR="007B1A1E">
        <w:rPr>
          <w:bCs/>
          <w:sz w:val="28"/>
          <w:szCs w:val="28"/>
          <w:lang w:eastAsia="ru-RU"/>
        </w:rPr>
        <w:t>) наименование раздела 4 «Мероприятия, утвержденные документом территориального планирования Солнцевского района и Курской области» изложить в следующей редакции «4. Мероприятия, утвержденные документами территориального планирования Курской области и Солнцевского района Курской области»;</w:t>
      </w:r>
    </w:p>
    <w:p w:rsidR="007B1A1E" w:rsidRDefault="00BC2076" w:rsidP="007D32FD">
      <w:pPr>
        <w:pStyle w:val="ab"/>
        <w:widowControl w:val="0"/>
        <w:suppressAutoHyphens/>
        <w:spacing w:after="0" w:line="240" w:lineRule="auto"/>
        <w:ind w:left="0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6</w:t>
      </w:r>
      <w:r w:rsidR="007B1A1E">
        <w:rPr>
          <w:bCs/>
          <w:sz w:val="28"/>
          <w:szCs w:val="28"/>
          <w:lang w:eastAsia="ru-RU"/>
        </w:rPr>
        <w:t>)</w:t>
      </w:r>
      <w:r w:rsidR="007B1A1E">
        <w:rPr>
          <w:bCs/>
          <w:sz w:val="28"/>
          <w:szCs w:val="28"/>
          <w:lang w:val="en-US" w:eastAsia="ru-RU"/>
        </w:rPr>
        <w:t> </w:t>
      </w:r>
      <w:r w:rsidR="007B1A1E">
        <w:rPr>
          <w:bCs/>
          <w:sz w:val="28"/>
          <w:szCs w:val="28"/>
          <w:lang w:eastAsia="ru-RU"/>
        </w:rPr>
        <w:t>наименование раздела 5 «</w:t>
      </w:r>
      <w:bookmarkStart w:id="20" w:name="_Hlk120029034"/>
      <w:r w:rsidR="007B1A1E">
        <w:rPr>
          <w:bCs/>
          <w:sz w:val="28"/>
          <w:szCs w:val="28"/>
          <w:lang w:eastAsia="ru-RU"/>
        </w:rPr>
        <w:t>Предложения по изменению границ муниципального образования и баланса земель в пределах перспективной границы муниципального образования</w:t>
      </w:r>
      <w:bookmarkEnd w:id="20"/>
      <w:r w:rsidR="007B1A1E">
        <w:rPr>
          <w:bCs/>
          <w:sz w:val="28"/>
          <w:szCs w:val="28"/>
          <w:lang w:eastAsia="ru-RU"/>
        </w:rPr>
        <w:t>» изложить в следующей редакции «5.</w:t>
      </w:r>
      <w:r w:rsidR="007B1A1E" w:rsidRPr="00B30846">
        <w:rPr>
          <w:sz w:val="28"/>
          <w:szCs w:val="28"/>
        </w:rPr>
        <w:t xml:space="preserve"> </w:t>
      </w:r>
      <w:r w:rsidR="007B1A1E">
        <w:rPr>
          <w:bCs/>
          <w:sz w:val="28"/>
          <w:szCs w:val="28"/>
          <w:lang w:eastAsia="ru-RU"/>
        </w:rPr>
        <w:t>Предложения по изменению границ муниципального образования «</w:t>
      </w:r>
      <w:r w:rsidR="007B1A1E" w:rsidRPr="007B1A1E">
        <w:rPr>
          <w:bCs/>
          <w:sz w:val="28"/>
          <w:szCs w:val="28"/>
          <w:lang w:eastAsia="ru-RU"/>
        </w:rPr>
        <w:t>Ивановский сельсовет</w:t>
      </w:r>
      <w:r w:rsidR="007B1A1E">
        <w:rPr>
          <w:bCs/>
          <w:sz w:val="28"/>
          <w:szCs w:val="28"/>
          <w:lang w:eastAsia="ru-RU"/>
        </w:rPr>
        <w:t>» Солнцевского района Курской области и баланса земель в пределах перспективной границы муниципального образования «</w:t>
      </w:r>
      <w:r w:rsidR="007B1A1E" w:rsidRPr="007B1A1E">
        <w:rPr>
          <w:bCs/>
          <w:sz w:val="28"/>
          <w:szCs w:val="28"/>
          <w:lang w:eastAsia="ru-RU"/>
        </w:rPr>
        <w:t>Ивановский сельсовет</w:t>
      </w:r>
      <w:r w:rsidR="007B1A1E">
        <w:rPr>
          <w:bCs/>
          <w:sz w:val="28"/>
          <w:szCs w:val="28"/>
          <w:lang w:eastAsia="ru-RU"/>
        </w:rPr>
        <w:t>» Солнцевского района Курской области»;</w:t>
      </w:r>
    </w:p>
    <w:p w:rsidR="00E330B8" w:rsidRPr="00C8747C" w:rsidRDefault="00BC2076" w:rsidP="00C8747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8C17DE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8C17DE" w:rsidRPr="00BC2076">
        <w:rPr>
          <w:rFonts w:ascii="Times New Roman" w:hAnsi="Times New Roman" w:cs="Times New Roman"/>
          <w:sz w:val="28"/>
          <w:szCs w:val="28"/>
        </w:rPr>
        <w:t> </w:t>
      </w:r>
      <w:r w:rsidR="008C17DE" w:rsidRPr="008C17DE">
        <w:rPr>
          <w:rFonts w:ascii="Times New Roman" w:eastAsia="Times New Roman" w:hAnsi="Times New Roman"/>
          <w:sz w:val="28"/>
          <w:szCs w:val="28"/>
          <w:lang w:eastAsia="ru-RU"/>
        </w:rPr>
        <w:t>Карт</w:t>
      </w:r>
      <w:r w:rsidR="00C8747C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8C17DE" w:rsidRPr="008C17DE">
        <w:rPr>
          <w:rFonts w:ascii="Times New Roman" w:eastAsia="Times New Roman" w:hAnsi="Times New Roman"/>
          <w:sz w:val="28"/>
          <w:szCs w:val="28"/>
          <w:lang w:eastAsia="ru-RU"/>
        </w:rPr>
        <w:t xml:space="preserve"> современного использования территории</w:t>
      </w:r>
      <w:r w:rsidR="008C17DE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C8747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8747C">
        <w:rPr>
          <w:rFonts w:ascii="Times New Roman" w:hAnsi="Times New Roman" w:cs="Times New Roman"/>
          <w:sz w:val="28"/>
          <w:szCs w:val="28"/>
        </w:rPr>
        <w:t>Карту анализа комплексного развития территории и размещения объектов местного значения с учетом ограничений использования территории изложить в следующей редакции</w:t>
      </w:r>
      <w:r w:rsidR="008C17DE" w:rsidRPr="008C17DE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690572" w:rsidRDefault="00690572">
      <w:pPr>
        <w:spacing w:line="259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br w:type="page"/>
      </w:r>
    </w:p>
    <w:p w:rsidR="008C17DE" w:rsidRDefault="008C17DE" w:rsidP="008C17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Карта современного использования территории</w:t>
      </w:r>
    </w:p>
    <w:p w:rsidR="00E330B8" w:rsidRDefault="00E330B8" w:rsidP="008C17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330B8" w:rsidRDefault="007D32FD" w:rsidP="008C17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762625" cy="6477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674" w:rsidRDefault="00F72C31" w:rsidP="00F72C31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72C31" w:rsidRDefault="00F72C31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D32FD" w:rsidRDefault="00F72C31" w:rsidP="00F72C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21" w:name="_Hlk120094394"/>
      <w:r>
        <w:rPr>
          <w:rFonts w:ascii="Times New Roman" w:hAnsi="Times New Roman" w:cs="Times New Roman"/>
          <w:sz w:val="28"/>
          <w:szCs w:val="28"/>
        </w:rPr>
        <w:t xml:space="preserve">Карта </w:t>
      </w:r>
      <w:r w:rsidR="007D32FD">
        <w:rPr>
          <w:rFonts w:ascii="Times New Roman" w:hAnsi="Times New Roman" w:cs="Times New Roman"/>
          <w:sz w:val="28"/>
          <w:szCs w:val="28"/>
        </w:rPr>
        <w:t>анализа комплексного развития территории и размещения объектов местного значения с учетом ограничений использования территории</w:t>
      </w:r>
    </w:p>
    <w:bookmarkEnd w:id="21"/>
    <w:p w:rsidR="007D32FD" w:rsidRDefault="007D32FD" w:rsidP="00F72C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2C31" w:rsidRPr="007D32FD" w:rsidRDefault="007D32FD" w:rsidP="007D32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6515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C31" w:rsidRDefault="00F72C31" w:rsidP="00F72C31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right"/>
        <w:rPr>
          <w:rFonts w:ascii="Times New Roman" w:hAnsi="Times New Roman"/>
          <w:kern w:val="2"/>
          <w:sz w:val="28"/>
          <w:szCs w:val="28"/>
          <w:lang w:eastAsia="ru-RU"/>
        </w:rPr>
      </w:pPr>
      <w:r>
        <w:rPr>
          <w:rFonts w:ascii="Times New Roman" w:hAnsi="Times New Roman"/>
          <w:kern w:val="2"/>
          <w:sz w:val="28"/>
          <w:szCs w:val="28"/>
          <w:lang w:eastAsia="ru-RU"/>
        </w:rPr>
        <w:t>»;</w:t>
      </w:r>
    </w:p>
    <w:p w:rsidR="007D32FD" w:rsidRPr="00F314BB" w:rsidRDefault="00B30846" w:rsidP="007D32FD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8</w:t>
      </w:r>
      <w:r w:rsidR="007D32FD" w:rsidRPr="007D32FD">
        <w:rPr>
          <w:rFonts w:ascii="Times New Roman" w:eastAsia="Times New Roman" w:hAnsi="Times New Roman"/>
          <w:bCs/>
          <w:sz w:val="28"/>
          <w:szCs w:val="28"/>
          <w:lang w:eastAsia="ru-RU"/>
        </w:rPr>
        <w:t>) раздел «Список литературы» признать утратившим силу;</w:t>
      </w:r>
    </w:p>
    <w:p w:rsidR="00690572" w:rsidRPr="00690572" w:rsidRDefault="00690572" w:rsidP="006905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572">
        <w:rPr>
          <w:rFonts w:ascii="Times New Roman" w:hAnsi="Times New Roman" w:cs="Times New Roman"/>
          <w:sz w:val="28"/>
          <w:szCs w:val="28"/>
        </w:rPr>
        <w:t>3. В томе 3 «Перечень и характеристика основных факторов риска возникновения чрезвычайных ситуаций природного и техногенного характера»:</w:t>
      </w:r>
    </w:p>
    <w:p w:rsidR="00397FDE" w:rsidRDefault="00690572" w:rsidP="006905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572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>Карту территорий, подверженных риску возникновения чрезвычайных ситуаций природного и техногенного характера изложить в следующей редакции:</w:t>
      </w:r>
    </w:p>
    <w:p w:rsidR="007D32FD" w:rsidRDefault="00690572" w:rsidP="00B3084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  <w:r w:rsidRPr="006905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«Карта территорий, подверженных риску возникновения чрезвычайных ситуаций природного и техногенного характера</w:t>
      </w:r>
    </w:p>
    <w:p w:rsidR="007D32FD" w:rsidRDefault="007D32FD" w:rsidP="00B3084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90572" w:rsidRPr="00690572" w:rsidRDefault="007D32FD" w:rsidP="00B30846">
      <w:pPr>
        <w:spacing w:after="0" w:line="259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743575" cy="6477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572" w:rsidRDefault="00690572" w:rsidP="006905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kern w:val="2"/>
          <w:sz w:val="28"/>
          <w:szCs w:val="28"/>
          <w:lang w:eastAsia="ru-RU"/>
        </w:rPr>
        <w:t>».</w:t>
      </w:r>
    </w:p>
    <w:p w:rsidR="00CE0FE4" w:rsidRPr="00081F90" w:rsidRDefault="00CE0FE4" w:rsidP="00037E3F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76AF" w:rsidRPr="00E378CB" w:rsidRDefault="001576AF" w:rsidP="00081F90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sectPr w:rsidR="001576AF" w:rsidRPr="00E378CB" w:rsidSect="00842F1B">
      <w:pgSz w:w="11906" w:h="16838"/>
      <w:pgMar w:top="1134" w:right="1134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263E" w:rsidRDefault="0050263E">
      <w:pPr>
        <w:spacing w:after="0" w:line="240" w:lineRule="auto"/>
      </w:pPr>
      <w:r>
        <w:separator/>
      </w:r>
    </w:p>
  </w:endnote>
  <w:endnote w:type="continuationSeparator" w:id="0">
    <w:p w:rsidR="0050263E" w:rsidRDefault="00502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263E" w:rsidRDefault="0050263E">
      <w:pPr>
        <w:spacing w:after="0" w:line="240" w:lineRule="auto"/>
      </w:pPr>
      <w:r>
        <w:separator/>
      </w:r>
    </w:p>
  </w:footnote>
  <w:footnote w:type="continuationSeparator" w:id="0">
    <w:p w:rsidR="0050263E" w:rsidRDefault="005026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7482726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1874C4" w:rsidRPr="00E37FC8" w:rsidRDefault="007946B0" w:rsidP="00E37FC8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501E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1874C4" w:rsidRPr="002501E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501E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943E2">
          <w:rPr>
            <w:rFonts w:ascii="Times New Roman" w:hAnsi="Times New Roman" w:cs="Times New Roman"/>
            <w:noProof/>
            <w:sz w:val="24"/>
            <w:szCs w:val="24"/>
          </w:rPr>
          <w:t>14</w:t>
        </w:r>
        <w:r w:rsidRPr="002501E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27ABA"/>
    <w:multiLevelType w:val="multilevel"/>
    <w:tmpl w:val="4AD2BF12"/>
    <w:lvl w:ilvl="0">
      <w:start w:val="1"/>
      <w:numFmt w:val="none"/>
      <w:lvlText w:val="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%2.%3.%4.%5.%6.%7.%8.%9."/>
      <w:lvlJc w:val="left"/>
      <w:pPr>
        <w:ind w:left="4320" w:hanging="1440"/>
      </w:pPr>
      <w:rPr>
        <w:rFonts w:cs="Times New Roman"/>
      </w:rPr>
    </w:lvl>
  </w:abstractNum>
  <w:abstractNum w:abstractNumId="1">
    <w:nsid w:val="2B2C724E"/>
    <w:multiLevelType w:val="hybridMultilevel"/>
    <w:tmpl w:val="C73A7248"/>
    <w:lvl w:ilvl="0" w:tplc="8D520D6E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pStyle w:val="6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6B235D"/>
    <w:multiLevelType w:val="hybridMultilevel"/>
    <w:tmpl w:val="6ED8B790"/>
    <w:lvl w:ilvl="0" w:tplc="ABB600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C6630E2"/>
    <w:multiLevelType w:val="hybridMultilevel"/>
    <w:tmpl w:val="22627DAE"/>
    <w:lvl w:ilvl="0" w:tplc="0F7200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0327BF"/>
    <w:multiLevelType w:val="hybridMultilevel"/>
    <w:tmpl w:val="A2E257CC"/>
    <w:lvl w:ilvl="0" w:tplc="5026170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674C15C8"/>
    <w:multiLevelType w:val="multilevel"/>
    <w:tmpl w:val="8DC08E1A"/>
    <w:lvl w:ilvl="0">
      <w:start w:val="1"/>
      <w:numFmt w:val="decimal"/>
      <w:lvlText w:val="%1."/>
      <w:lvlJc w:val="center"/>
      <w:pPr>
        <w:ind w:left="720" w:hanging="49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AA08A3"/>
    <w:rsid w:val="00000932"/>
    <w:rsid w:val="00007F9E"/>
    <w:rsid w:val="0002241C"/>
    <w:rsid w:val="000307BE"/>
    <w:rsid w:val="00037E3F"/>
    <w:rsid w:val="00042CF6"/>
    <w:rsid w:val="00043972"/>
    <w:rsid w:val="000604B1"/>
    <w:rsid w:val="00062147"/>
    <w:rsid w:val="00070D9F"/>
    <w:rsid w:val="0007295E"/>
    <w:rsid w:val="000765AF"/>
    <w:rsid w:val="000809AE"/>
    <w:rsid w:val="00081F90"/>
    <w:rsid w:val="00085957"/>
    <w:rsid w:val="00085B63"/>
    <w:rsid w:val="00085D37"/>
    <w:rsid w:val="000A1C7A"/>
    <w:rsid w:val="000B296F"/>
    <w:rsid w:val="000B3795"/>
    <w:rsid w:val="000B6A31"/>
    <w:rsid w:val="000C49AF"/>
    <w:rsid w:val="000C53FD"/>
    <w:rsid w:val="000D0000"/>
    <w:rsid w:val="000D5E12"/>
    <w:rsid w:val="000D7033"/>
    <w:rsid w:val="000E1398"/>
    <w:rsid w:val="000E4E49"/>
    <w:rsid w:val="00110514"/>
    <w:rsid w:val="0012511C"/>
    <w:rsid w:val="00137154"/>
    <w:rsid w:val="00142941"/>
    <w:rsid w:val="00145093"/>
    <w:rsid w:val="00152690"/>
    <w:rsid w:val="001574B4"/>
    <w:rsid w:val="001576AF"/>
    <w:rsid w:val="0017274D"/>
    <w:rsid w:val="00183207"/>
    <w:rsid w:val="001874C4"/>
    <w:rsid w:val="0019531C"/>
    <w:rsid w:val="001B62C5"/>
    <w:rsid w:val="001D0D09"/>
    <w:rsid w:val="001E4E16"/>
    <w:rsid w:val="00200EFC"/>
    <w:rsid w:val="00206C0C"/>
    <w:rsid w:val="00210293"/>
    <w:rsid w:val="002140AA"/>
    <w:rsid w:val="00214F9B"/>
    <w:rsid w:val="00215437"/>
    <w:rsid w:val="00222909"/>
    <w:rsid w:val="002344E4"/>
    <w:rsid w:val="00246665"/>
    <w:rsid w:val="00255F66"/>
    <w:rsid w:val="00265F34"/>
    <w:rsid w:val="00272D1A"/>
    <w:rsid w:val="00276AFD"/>
    <w:rsid w:val="0028776D"/>
    <w:rsid w:val="002B0CC3"/>
    <w:rsid w:val="002B0E56"/>
    <w:rsid w:val="002D5BEF"/>
    <w:rsid w:val="002D66D9"/>
    <w:rsid w:val="002D7EBC"/>
    <w:rsid w:val="002E4CAA"/>
    <w:rsid w:val="002E567C"/>
    <w:rsid w:val="00304FEB"/>
    <w:rsid w:val="00315075"/>
    <w:rsid w:val="003205A7"/>
    <w:rsid w:val="00331BC8"/>
    <w:rsid w:val="00334DF6"/>
    <w:rsid w:val="00343383"/>
    <w:rsid w:val="003451E6"/>
    <w:rsid w:val="00366421"/>
    <w:rsid w:val="003776CA"/>
    <w:rsid w:val="00383724"/>
    <w:rsid w:val="00386CD1"/>
    <w:rsid w:val="00397FDE"/>
    <w:rsid w:val="003A445C"/>
    <w:rsid w:val="003B12F3"/>
    <w:rsid w:val="003C3500"/>
    <w:rsid w:val="003E5729"/>
    <w:rsid w:val="003F0B01"/>
    <w:rsid w:val="003F1AFA"/>
    <w:rsid w:val="003F4755"/>
    <w:rsid w:val="00401729"/>
    <w:rsid w:val="00401A03"/>
    <w:rsid w:val="00405CFF"/>
    <w:rsid w:val="0041304A"/>
    <w:rsid w:val="0042197D"/>
    <w:rsid w:val="004428BA"/>
    <w:rsid w:val="00451188"/>
    <w:rsid w:val="00456B63"/>
    <w:rsid w:val="00465F7A"/>
    <w:rsid w:val="004677C2"/>
    <w:rsid w:val="00470253"/>
    <w:rsid w:val="00471092"/>
    <w:rsid w:val="0047209D"/>
    <w:rsid w:val="00477141"/>
    <w:rsid w:val="00477243"/>
    <w:rsid w:val="00482FD7"/>
    <w:rsid w:val="00484A1C"/>
    <w:rsid w:val="004858D8"/>
    <w:rsid w:val="00490C94"/>
    <w:rsid w:val="004A22E3"/>
    <w:rsid w:val="004B00BD"/>
    <w:rsid w:val="004C0E3C"/>
    <w:rsid w:val="004D04B8"/>
    <w:rsid w:val="004D3C7A"/>
    <w:rsid w:val="004D5E21"/>
    <w:rsid w:val="004E7A95"/>
    <w:rsid w:val="0050263E"/>
    <w:rsid w:val="00520BA2"/>
    <w:rsid w:val="00524DB4"/>
    <w:rsid w:val="00526ACA"/>
    <w:rsid w:val="00532394"/>
    <w:rsid w:val="00547AE2"/>
    <w:rsid w:val="00556926"/>
    <w:rsid w:val="005652CC"/>
    <w:rsid w:val="00575E6B"/>
    <w:rsid w:val="00580D1A"/>
    <w:rsid w:val="005B64BC"/>
    <w:rsid w:val="005C6236"/>
    <w:rsid w:val="005D5465"/>
    <w:rsid w:val="005E2EB5"/>
    <w:rsid w:val="005F534F"/>
    <w:rsid w:val="005F61E3"/>
    <w:rsid w:val="0060010C"/>
    <w:rsid w:val="00600474"/>
    <w:rsid w:val="00636537"/>
    <w:rsid w:val="0064340D"/>
    <w:rsid w:val="00652DE0"/>
    <w:rsid w:val="006568A7"/>
    <w:rsid w:val="00657BE2"/>
    <w:rsid w:val="0066127C"/>
    <w:rsid w:val="00674681"/>
    <w:rsid w:val="00684EBD"/>
    <w:rsid w:val="00685D5E"/>
    <w:rsid w:val="00687CBC"/>
    <w:rsid w:val="00690572"/>
    <w:rsid w:val="006A5526"/>
    <w:rsid w:val="006B0A0C"/>
    <w:rsid w:val="006C30FD"/>
    <w:rsid w:val="006E004E"/>
    <w:rsid w:val="006E10A3"/>
    <w:rsid w:val="006E23AC"/>
    <w:rsid w:val="006F47E1"/>
    <w:rsid w:val="007040D9"/>
    <w:rsid w:val="00715163"/>
    <w:rsid w:val="007167C6"/>
    <w:rsid w:val="00724C08"/>
    <w:rsid w:val="0075653F"/>
    <w:rsid w:val="0075745B"/>
    <w:rsid w:val="0075797A"/>
    <w:rsid w:val="00764C6A"/>
    <w:rsid w:val="0077189A"/>
    <w:rsid w:val="00771E47"/>
    <w:rsid w:val="00772138"/>
    <w:rsid w:val="00777572"/>
    <w:rsid w:val="00782C6B"/>
    <w:rsid w:val="00784135"/>
    <w:rsid w:val="007903A1"/>
    <w:rsid w:val="007946B0"/>
    <w:rsid w:val="00795A9D"/>
    <w:rsid w:val="0079662C"/>
    <w:rsid w:val="007B1A1E"/>
    <w:rsid w:val="007C5154"/>
    <w:rsid w:val="007D32FD"/>
    <w:rsid w:val="007F75A7"/>
    <w:rsid w:val="008002B7"/>
    <w:rsid w:val="00800A4A"/>
    <w:rsid w:val="008044C5"/>
    <w:rsid w:val="00807103"/>
    <w:rsid w:val="00812995"/>
    <w:rsid w:val="00842F1B"/>
    <w:rsid w:val="00846B0D"/>
    <w:rsid w:val="00846C5A"/>
    <w:rsid w:val="00846FE0"/>
    <w:rsid w:val="00852F47"/>
    <w:rsid w:val="00865EE9"/>
    <w:rsid w:val="008663B1"/>
    <w:rsid w:val="0087030B"/>
    <w:rsid w:val="00871706"/>
    <w:rsid w:val="00872B8C"/>
    <w:rsid w:val="00881926"/>
    <w:rsid w:val="00890B87"/>
    <w:rsid w:val="008916F3"/>
    <w:rsid w:val="00893C54"/>
    <w:rsid w:val="008A0764"/>
    <w:rsid w:val="008A0FAB"/>
    <w:rsid w:val="008A5879"/>
    <w:rsid w:val="008A7988"/>
    <w:rsid w:val="008B7E29"/>
    <w:rsid w:val="008C17DE"/>
    <w:rsid w:val="008C3140"/>
    <w:rsid w:val="008C6F73"/>
    <w:rsid w:val="008D6CF4"/>
    <w:rsid w:val="008D7C96"/>
    <w:rsid w:val="008F1616"/>
    <w:rsid w:val="0091189D"/>
    <w:rsid w:val="00921561"/>
    <w:rsid w:val="009301A4"/>
    <w:rsid w:val="009318CE"/>
    <w:rsid w:val="00973868"/>
    <w:rsid w:val="00977300"/>
    <w:rsid w:val="00982BB0"/>
    <w:rsid w:val="00985E3A"/>
    <w:rsid w:val="009A185F"/>
    <w:rsid w:val="009A58CA"/>
    <w:rsid w:val="009A593D"/>
    <w:rsid w:val="009B02BD"/>
    <w:rsid w:val="009E24B7"/>
    <w:rsid w:val="009F3148"/>
    <w:rsid w:val="00A028A8"/>
    <w:rsid w:val="00A21DC4"/>
    <w:rsid w:val="00A33B24"/>
    <w:rsid w:val="00A46D95"/>
    <w:rsid w:val="00A63149"/>
    <w:rsid w:val="00A73E73"/>
    <w:rsid w:val="00A74FF9"/>
    <w:rsid w:val="00A9354B"/>
    <w:rsid w:val="00A943E2"/>
    <w:rsid w:val="00A94593"/>
    <w:rsid w:val="00A972DF"/>
    <w:rsid w:val="00AA08A3"/>
    <w:rsid w:val="00AA2666"/>
    <w:rsid w:val="00AC1815"/>
    <w:rsid w:val="00AD3E09"/>
    <w:rsid w:val="00AE6BA6"/>
    <w:rsid w:val="00AE7952"/>
    <w:rsid w:val="00AE7FCC"/>
    <w:rsid w:val="00AF1E9B"/>
    <w:rsid w:val="00B038DF"/>
    <w:rsid w:val="00B105A8"/>
    <w:rsid w:val="00B10A42"/>
    <w:rsid w:val="00B10E6A"/>
    <w:rsid w:val="00B13A4D"/>
    <w:rsid w:val="00B15A83"/>
    <w:rsid w:val="00B15D5A"/>
    <w:rsid w:val="00B17674"/>
    <w:rsid w:val="00B225B3"/>
    <w:rsid w:val="00B30846"/>
    <w:rsid w:val="00B60724"/>
    <w:rsid w:val="00B63CDB"/>
    <w:rsid w:val="00B67E27"/>
    <w:rsid w:val="00B71D17"/>
    <w:rsid w:val="00B72BA3"/>
    <w:rsid w:val="00B80782"/>
    <w:rsid w:val="00B82CB4"/>
    <w:rsid w:val="00B83386"/>
    <w:rsid w:val="00BA7542"/>
    <w:rsid w:val="00BB41F5"/>
    <w:rsid w:val="00BC2076"/>
    <w:rsid w:val="00BD5725"/>
    <w:rsid w:val="00BD5DE2"/>
    <w:rsid w:val="00BE1DDC"/>
    <w:rsid w:val="00BE2911"/>
    <w:rsid w:val="00BE5951"/>
    <w:rsid w:val="00BF42D4"/>
    <w:rsid w:val="00C01E7D"/>
    <w:rsid w:val="00C10F57"/>
    <w:rsid w:val="00C23E8A"/>
    <w:rsid w:val="00C30ACF"/>
    <w:rsid w:val="00C30D81"/>
    <w:rsid w:val="00C56EB9"/>
    <w:rsid w:val="00C6009F"/>
    <w:rsid w:val="00C82E9C"/>
    <w:rsid w:val="00C8747C"/>
    <w:rsid w:val="00C92091"/>
    <w:rsid w:val="00C96034"/>
    <w:rsid w:val="00CA3221"/>
    <w:rsid w:val="00CA3DBA"/>
    <w:rsid w:val="00CB4F0A"/>
    <w:rsid w:val="00CC0728"/>
    <w:rsid w:val="00CC17CC"/>
    <w:rsid w:val="00CD0AAF"/>
    <w:rsid w:val="00CD1090"/>
    <w:rsid w:val="00CE0FE4"/>
    <w:rsid w:val="00CE7E30"/>
    <w:rsid w:val="00CF0D5C"/>
    <w:rsid w:val="00CF1695"/>
    <w:rsid w:val="00CF5A53"/>
    <w:rsid w:val="00D15D51"/>
    <w:rsid w:val="00D16C55"/>
    <w:rsid w:val="00D235B7"/>
    <w:rsid w:val="00D319AA"/>
    <w:rsid w:val="00D560CE"/>
    <w:rsid w:val="00D80501"/>
    <w:rsid w:val="00D83FF8"/>
    <w:rsid w:val="00D96138"/>
    <w:rsid w:val="00DA75E0"/>
    <w:rsid w:val="00DC2111"/>
    <w:rsid w:val="00DE73C6"/>
    <w:rsid w:val="00E13325"/>
    <w:rsid w:val="00E14C02"/>
    <w:rsid w:val="00E23320"/>
    <w:rsid w:val="00E23B7D"/>
    <w:rsid w:val="00E259E3"/>
    <w:rsid w:val="00E330B8"/>
    <w:rsid w:val="00E334D1"/>
    <w:rsid w:val="00E378CB"/>
    <w:rsid w:val="00E37FC8"/>
    <w:rsid w:val="00E4337E"/>
    <w:rsid w:val="00E502B9"/>
    <w:rsid w:val="00E55B4C"/>
    <w:rsid w:val="00E63D59"/>
    <w:rsid w:val="00E65EF8"/>
    <w:rsid w:val="00E85966"/>
    <w:rsid w:val="00EB1E93"/>
    <w:rsid w:val="00EB410D"/>
    <w:rsid w:val="00EC5428"/>
    <w:rsid w:val="00ED3E55"/>
    <w:rsid w:val="00ED4FF6"/>
    <w:rsid w:val="00ED743F"/>
    <w:rsid w:val="00EF676E"/>
    <w:rsid w:val="00F037F4"/>
    <w:rsid w:val="00F0480E"/>
    <w:rsid w:val="00F15AAE"/>
    <w:rsid w:val="00F22590"/>
    <w:rsid w:val="00F22B5A"/>
    <w:rsid w:val="00F2676C"/>
    <w:rsid w:val="00F270B8"/>
    <w:rsid w:val="00F314BB"/>
    <w:rsid w:val="00F35AD6"/>
    <w:rsid w:val="00F47CF2"/>
    <w:rsid w:val="00F72C31"/>
    <w:rsid w:val="00F754A7"/>
    <w:rsid w:val="00F8430B"/>
    <w:rsid w:val="00FA3A92"/>
    <w:rsid w:val="00FA6B3D"/>
    <w:rsid w:val="00FC0511"/>
    <w:rsid w:val="00FD35A3"/>
    <w:rsid w:val="00FD4CFE"/>
    <w:rsid w:val="00FD5B61"/>
    <w:rsid w:val="00FD7847"/>
    <w:rsid w:val="00FE51F4"/>
    <w:rsid w:val="00FE65EC"/>
    <w:rsid w:val="00FF1A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B63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19531C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6">
    <w:name w:val="heading 6"/>
    <w:basedOn w:val="a"/>
    <w:next w:val="a"/>
    <w:link w:val="60"/>
    <w:qFormat/>
    <w:rsid w:val="000D5E12"/>
    <w:pPr>
      <w:numPr>
        <w:ilvl w:val="5"/>
        <w:numId w:val="3"/>
      </w:numPr>
      <w:suppressAutoHyphens/>
      <w:overflowPunct w:val="0"/>
      <w:autoSpaceDE w:val="0"/>
      <w:spacing w:before="240" w:after="60" w:line="240" w:lineRule="auto"/>
      <w:textAlignment w:val="baseline"/>
      <w:outlineLvl w:val="5"/>
    </w:pPr>
    <w:rPr>
      <w:rFonts w:ascii="Times New Roman" w:eastAsia="Times New Roman" w:hAnsi="Times New Roman" w:cs="Times New Roman"/>
      <w:b/>
      <w:bCs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C0E3C"/>
    <w:pPr>
      <w:spacing w:line="259" w:lineRule="auto"/>
      <w:ind w:left="720"/>
      <w:contextualSpacing/>
    </w:pPr>
  </w:style>
  <w:style w:type="paragraph" w:styleId="a5">
    <w:name w:val="header"/>
    <w:aliases w:val="ВерхКолонтитул, Знак Знак Знак, Знак, Знак Знак Знак Знак Знак, Знак8,Знак8"/>
    <w:basedOn w:val="a"/>
    <w:link w:val="a6"/>
    <w:unhideWhenUsed/>
    <w:rsid w:val="004C0E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aliases w:val="ВерхКолонтитул Знак, Знак Знак Знак Знак, Знак Знак, Знак Знак Знак Знак Знак Знак, Знак8 Знак,Знак8 Знак"/>
    <w:basedOn w:val="a0"/>
    <w:link w:val="a5"/>
    <w:uiPriority w:val="99"/>
    <w:rsid w:val="004C0E3C"/>
  </w:style>
  <w:style w:type="paragraph" w:styleId="a7">
    <w:name w:val="caption"/>
    <w:aliases w:val="Название объекта Знак1,Название объекта Знак Знак,рисунка,Таблица название,Таблица_номер_справа_12"/>
    <w:basedOn w:val="a"/>
    <w:link w:val="a8"/>
    <w:qFormat/>
    <w:rsid w:val="004C0E3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">
    <w:name w:val="Основной текст2"/>
    <w:basedOn w:val="a"/>
    <w:link w:val="a9"/>
    <w:rsid w:val="004C0E3C"/>
    <w:pPr>
      <w:widowControl w:val="0"/>
      <w:shd w:val="clear" w:color="auto" w:fill="FFFFFF"/>
      <w:spacing w:after="360" w:line="0" w:lineRule="atLeast"/>
    </w:pPr>
    <w:rPr>
      <w:rFonts w:ascii="Calibri" w:eastAsia="Calibri" w:hAnsi="Calibri" w:cs="Calibri"/>
      <w:color w:val="000000"/>
      <w:sz w:val="19"/>
      <w:szCs w:val="19"/>
      <w:lang w:eastAsia="ru-RU"/>
    </w:rPr>
  </w:style>
  <w:style w:type="table" w:styleId="aa">
    <w:name w:val="Table Grid"/>
    <w:basedOn w:val="a1"/>
    <w:uiPriority w:val="39"/>
    <w:rsid w:val="004C0E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Название объекта Знак"/>
    <w:aliases w:val="Название объекта Знак1 Знак,Название объекта Знак Знак Знак,рисунка Знак,Таблица название Знак,Таблица_номер_справа_12 Знак"/>
    <w:link w:val="a7"/>
    <w:rsid w:val="004C0E3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Абзац списка Знак"/>
    <w:link w:val="a3"/>
    <w:uiPriority w:val="34"/>
    <w:locked/>
    <w:rsid w:val="004C0E3C"/>
  </w:style>
  <w:style w:type="character" w:customStyle="1" w:styleId="60">
    <w:name w:val="Заголовок 6 Знак"/>
    <w:basedOn w:val="a0"/>
    <w:link w:val="6"/>
    <w:rsid w:val="000D5E12"/>
    <w:rPr>
      <w:rFonts w:ascii="Times New Roman" w:eastAsia="Times New Roman" w:hAnsi="Times New Roman" w:cs="Times New Roman"/>
      <w:b/>
      <w:bCs/>
      <w:lang w:eastAsia="zh-CN"/>
    </w:rPr>
  </w:style>
  <w:style w:type="paragraph" w:styleId="11">
    <w:name w:val="toc 1"/>
    <w:basedOn w:val="a"/>
    <w:next w:val="a"/>
    <w:autoRedefine/>
    <w:uiPriority w:val="39"/>
    <w:rsid w:val="000D5E12"/>
    <w:pPr>
      <w:tabs>
        <w:tab w:val="right" w:leader="dot" w:pos="9345"/>
      </w:tabs>
      <w:spacing w:after="0" w:line="240" w:lineRule="auto"/>
      <w:ind w:left="284" w:hanging="284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ab">
    <w:name w:val="Body Text Indent"/>
    <w:basedOn w:val="a"/>
    <w:link w:val="ac"/>
    <w:uiPriority w:val="99"/>
    <w:rsid w:val="008A0764"/>
    <w:pPr>
      <w:spacing w:after="120" w:line="360" w:lineRule="auto"/>
      <w:ind w:left="283" w:firstLine="709"/>
      <w:jc w:val="both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uiPriority w:val="99"/>
    <w:rsid w:val="008A0764"/>
    <w:rPr>
      <w:rFonts w:ascii="Times New Roman" w:eastAsia="Times New Roman" w:hAnsi="Times New Roman" w:cs="Times New Roman"/>
      <w:kern w:val="2"/>
      <w:sz w:val="24"/>
      <w:szCs w:val="24"/>
    </w:rPr>
  </w:style>
  <w:style w:type="paragraph" w:customStyle="1" w:styleId="Standard">
    <w:name w:val="Standard"/>
    <w:rsid w:val="008A0764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4"/>
      <w:szCs w:val="24"/>
      <w:lang w:eastAsia="ru-RU"/>
    </w:rPr>
  </w:style>
  <w:style w:type="paragraph" w:styleId="ad">
    <w:name w:val="Normal (Web)"/>
    <w:aliases w:val="Обычный (Web), Знак Знак22,Знак Знак22"/>
    <w:basedOn w:val="a"/>
    <w:uiPriority w:val="99"/>
    <w:qFormat/>
    <w:rsid w:val="008A0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toc 2"/>
    <w:basedOn w:val="a"/>
    <w:next w:val="a"/>
    <w:autoRedefine/>
    <w:uiPriority w:val="39"/>
    <w:unhideWhenUsed/>
    <w:rsid w:val="00E14C02"/>
    <w:pPr>
      <w:tabs>
        <w:tab w:val="left" w:pos="1134"/>
      </w:tabs>
      <w:spacing w:after="0" w:line="240" w:lineRule="auto"/>
      <w:ind w:left="28"/>
    </w:pPr>
  </w:style>
  <w:style w:type="paragraph" w:styleId="3">
    <w:name w:val="toc 3"/>
    <w:basedOn w:val="a"/>
    <w:next w:val="a"/>
    <w:autoRedefine/>
    <w:uiPriority w:val="39"/>
    <w:unhideWhenUsed/>
    <w:rsid w:val="008A0764"/>
    <w:pPr>
      <w:spacing w:after="100" w:line="259" w:lineRule="auto"/>
      <w:ind w:left="440"/>
    </w:pPr>
  </w:style>
  <w:style w:type="paragraph" w:styleId="30">
    <w:name w:val="Body Text Indent 3"/>
    <w:basedOn w:val="a"/>
    <w:link w:val="31"/>
    <w:uiPriority w:val="99"/>
    <w:semiHidden/>
    <w:unhideWhenUsed/>
    <w:rsid w:val="00085B63"/>
    <w:pPr>
      <w:spacing w:after="120" w:line="259" w:lineRule="auto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uiPriority w:val="99"/>
    <w:semiHidden/>
    <w:rsid w:val="00085B63"/>
    <w:rPr>
      <w:sz w:val="16"/>
      <w:szCs w:val="16"/>
    </w:rPr>
  </w:style>
  <w:style w:type="paragraph" w:styleId="ae">
    <w:name w:val="Plain Text"/>
    <w:basedOn w:val="a"/>
    <w:link w:val="af"/>
    <w:rsid w:val="00085B63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">
    <w:name w:val="Текст Знак"/>
    <w:basedOn w:val="a0"/>
    <w:link w:val="ae"/>
    <w:rsid w:val="00085B63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0">
    <w:name w:val="Заголовок статьи"/>
    <w:basedOn w:val="a"/>
    <w:next w:val="a"/>
    <w:rsid w:val="00085B63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085B63"/>
    <w:pPr>
      <w:spacing w:after="120" w:line="259" w:lineRule="auto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085B63"/>
    <w:rPr>
      <w:sz w:val="16"/>
      <w:szCs w:val="16"/>
    </w:rPr>
  </w:style>
  <w:style w:type="character" w:customStyle="1" w:styleId="12">
    <w:name w:val="Верхний колонтитул Знак1"/>
    <w:aliases w:val=" Знак Знак Знак Знак1, Знак Знак2, Знак Знак Знак Знак Знак Знак1, Знак8 Знак1,Знак8 Знак1"/>
    <w:rsid w:val="00F15AAE"/>
    <w:rPr>
      <w:rFonts w:ascii="MS Sans Serif" w:eastAsia="Times New Roman" w:hAnsi="MS Sans Serif" w:cs="Times New Roman"/>
      <w:sz w:val="20"/>
      <w:szCs w:val="20"/>
      <w:lang w:val="en-US" w:eastAsia="ru-RU"/>
    </w:rPr>
  </w:style>
  <w:style w:type="paragraph" w:customStyle="1" w:styleId="af1">
    <w:name w:val="íàçâàíèå"/>
    <w:basedOn w:val="a"/>
    <w:rsid w:val="00F15AA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953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2">
    <w:name w:val="Balloon Text"/>
    <w:basedOn w:val="a"/>
    <w:link w:val="af3"/>
    <w:uiPriority w:val="99"/>
    <w:semiHidden/>
    <w:unhideWhenUsed/>
    <w:rsid w:val="007579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75797A"/>
    <w:rPr>
      <w:rFonts w:ascii="Segoe UI" w:hAnsi="Segoe UI" w:cs="Segoe UI"/>
      <w:sz w:val="18"/>
      <w:szCs w:val="18"/>
    </w:rPr>
  </w:style>
  <w:style w:type="paragraph" w:styleId="af4">
    <w:name w:val="footer"/>
    <w:basedOn w:val="a"/>
    <w:link w:val="af5"/>
    <w:uiPriority w:val="99"/>
    <w:unhideWhenUsed/>
    <w:rsid w:val="00E37F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E37FC8"/>
  </w:style>
  <w:style w:type="character" w:customStyle="1" w:styleId="a9">
    <w:name w:val="Основной текст_"/>
    <w:link w:val="2"/>
    <w:locked/>
    <w:rsid w:val="00470253"/>
    <w:rPr>
      <w:rFonts w:ascii="Calibri" w:eastAsia="Calibri" w:hAnsi="Calibri" w:cs="Calibri"/>
      <w:color w:val="000000"/>
      <w:sz w:val="19"/>
      <w:szCs w:val="19"/>
      <w:shd w:val="clear" w:color="auto" w:fill="FFFFFF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B63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19531C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6">
    <w:name w:val="heading 6"/>
    <w:basedOn w:val="a"/>
    <w:next w:val="a"/>
    <w:link w:val="60"/>
    <w:qFormat/>
    <w:rsid w:val="000D5E12"/>
    <w:pPr>
      <w:numPr>
        <w:ilvl w:val="5"/>
        <w:numId w:val="3"/>
      </w:numPr>
      <w:suppressAutoHyphens/>
      <w:overflowPunct w:val="0"/>
      <w:autoSpaceDE w:val="0"/>
      <w:spacing w:before="240" w:after="60" w:line="240" w:lineRule="auto"/>
      <w:textAlignment w:val="baseline"/>
      <w:outlineLvl w:val="5"/>
    </w:pPr>
    <w:rPr>
      <w:rFonts w:ascii="Times New Roman" w:eastAsia="Times New Roman" w:hAnsi="Times New Roman" w:cs="Times New Roman"/>
      <w:b/>
      <w:bCs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C0E3C"/>
    <w:pPr>
      <w:spacing w:line="259" w:lineRule="auto"/>
      <w:ind w:left="720"/>
      <w:contextualSpacing/>
    </w:pPr>
  </w:style>
  <w:style w:type="paragraph" w:styleId="a5">
    <w:name w:val="header"/>
    <w:aliases w:val="ВерхКолонтитул, Знак Знак Знак, Знак, Знак Знак Знак Знак Знак, Знак8,Знак8"/>
    <w:basedOn w:val="a"/>
    <w:link w:val="a6"/>
    <w:unhideWhenUsed/>
    <w:rsid w:val="004C0E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aliases w:val="ВерхКолонтитул Знак, Знак Знак Знак Знак, Знак Знак, Знак Знак Знак Знак Знак Знак, Знак8 Знак,Знак8 Знак"/>
    <w:basedOn w:val="a0"/>
    <w:link w:val="a5"/>
    <w:uiPriority w:val="99"/>
    <w:rsid w:val="004C0E3C"/>
  </w:style>
  <w:style w:type="paragraph" w:styleId="a7">
    <w:name w:val="caption"/>
    <w:aliases w:val="Название объекта Знак1,Название объекта Знак Знак,рисунка,Таблица название,Таблица_номер_справа_12"/>
    <w:basedOn w:val="a"/>
    <w:link w:val="a8"/>
    <w:qFormat/>
    <w:rsid w:val="004C0E3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">
    <w:name w:val="Основной текст2"/>
    <w:basedOn w:val="a"/>
    <w:link w:val="a9"/>
    <w:rsid w:val="004C0E3C"/>
    <w:pPr>
      <w:widowControl w:val="0"/>
      <w:shd w:val="clear" w:color="auto" w:fill="FFFFFF"/>
      <w:spacing w:after="360" w:line="0" w:lineRule="atLeast"/>
    </w:pPr>
    <w:rPr>
      <w:rFonts w:ascii="Calibri" w:eastAsia="Calibri" w:hAnsi="Calibri" w:cs="Calibri"/>
      <w:color w:val="000000"/>
      <w:sz w:val="19"/>
      <w:szCs w:val="19"/>
      <w:lang w:eastAsia="ru-RU"/>
    </w:rPr>
  </w:style>
  <w:style w:type="table" w:styleId="aa">
    <w:name w:val="Table Grid"/>
    <w:basedOn w:val="a1"/>
    <w:uiPriority w:val="39"/>
    <w:rsid w:val="004C0E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Название объекта Знак"/>
    <w:aliases w:val="Название объекта Знак1 Знак,Название объекта Знак Знак Знак,рисунка Знак,Таблица название Знак,Таблица_номер_справа_12 Знак"/>
    <w:link w:val="a7"/>
    <w:rsid w:val="004C0E3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Абзац списка Знак"/>
    <w:link w:val="a3"/>
    <w:uiPriority w:val="34"/>
    <w:locked/>
    <w:rsid w:val="004C0E3C"/>
  </w:style>
  <w:style w:type="character" w:customStyle="1" w:styleId="60">
    <w:name w:val="Заголовок 6 Знак"/>
    <w:basedOn w:val="a0"/>
    <w:link w:val="6"/>
    <w:rsid w:val="000D5E12"/>
    <w:rPr>
      <w:rFonts w:ascii="Times New Roman" w:eastAsia="Times New Roman" w:hAnsi="Times New Roman" w:cs="Times New Roman"/>
      <w:b/>
      <w:bCs/>
      <w:lang w:eastAsia="zh-CN"/>
    </w:rPr>
  </w:style>
  <w:style w:type="paragraph" w:styleId="11">
    <w:name w:val="toc 1"/>
    <w:basedOn w:val="a"/>
    <w:next w:val="a"/>
    <w:autoRedefine/>
    <w:uiPriority w:val="39"/>
    <w:rsid w:val="000D5E12"/>
    <w:pPr>
      <w:tabs>
        <w:tab w:val="right" w:leader="dot" w:pos="9345"/>
      </w:tabs>
      <w:spacing w:after="0" w:line="240" w:lineRule="auto"/>
      <w:ind w:left="284" w:hanging="284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ab">
    <w:name w:val="Body Text Indent"/>
    <w:basedOn w:val="a"/>
    <w:link w:val="ac"/>
    <w:uiPriority w:val="99"/>
    <w:rsid w:val="008A0764"/>
    <w:pPr>
      <w:spacing w:after="120" w:line="360" w:lineRule="auto"/>
      <w:ind w:left="283" w:firstLine="709"/>
      <w:jc w:val="both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uiPriority w:val="99"/>
    <w:rsid w:val="008A0764"/>
    <w:rPr>
      <w:rFonts w:ascii="Times New Roman" w:eastAsia="Times New Roman" w:hAnsi="Times New Roman" w:cs="Times New Roman"/>
      <w:kern w:val="2"/>
      <w:sz w:val="24"/>
      <w:szCs w:val="24"/>
    </w:rPr>
  </w:style>
  <w:style w:type="paragraph" w:customStyle="1" w:styleId="Standard">
    <w:name w:val="Standard"/>
    <w:rsid w:val="008A0764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4"/>
      <w:szCs w:val="24"/>
      <w:lang w:eastAsia="ru-RU"/>
    </w:rPr>
  </w:style>
  <w:style w:type="paragraph" w:styleId="ad">
    <w:name w:val="Normal (Web)"/>
    <w:aliases w:val="Обычный (Web), Знак Знак22,Знак Знак22"/>
    <w:basedOn w:val="a"/>
    <w:uiPriority w:val="99"/>
    <w:qFormat/>
    <w:rsid w:val="008A0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toc 2"/>
    <w:basedOn w:val="a"/>
    <w:next w:val="a"/>
    <w:autoRedefine/>
    <w:uiPriority w:val="39"/>
    <w:unhideWhenUsed/>
    <w:rsid w:val="00E14C02"/>
    <w:pPr>
      <w:tabs>
        <w:tab w:val="left" w:pos="1134"/>
      </w:tabs>
      <w:spacing w:after="0" w:line="240" w:lineRule="auto"/>
      <w:ind w:left="28"/>
    </w:pPr>
  </w:style>
  <w:style w:type="paragraph" w:styleId="3">
    <w:name w:val="toc 3"/>
    <w:basedOn w:val="a"/>
    <w:next w:val="a"/>
    <w:autoRedefine/>
    <w:uiPriority w:val="39"/>
    <w:unhideWhenUsed/>
    <w:rsid w:val="008A0764"/>
    <w:pPr>
      <w:spacing w:after="100" w:line="259" w:lineRule="auto"/>
      <w:ind w:left="440"/>
    </w:pPr>
  </w:style>
  <w:style w:type="paragraph" w:styleId="30">
    <w:name w:val="Body Text Indent 3"/>
    <w:basedOn w:val="a"/>
    <w:link w:val="31"/>
    <w:uiPriority w:val="99"/>
    <w:semiHidden/>
    <w:unhideWhenUsed/>
    <w:rsid w:val="00085B63"/>
    <w:pPr>
      <w:spacing w:after="120" w:line="259" w:lineRule="auto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uiPriority w:val="99"/>
    <w:semiHidden/>
    <w:rsid w:val="00085B63"/>
    <w:rPr>
      <w:sz w:val="16"/>
      <w:szCs w:val="16"/>
    </w:rPr>
  </w:style>
  <w:style w:type="paragraph" w:styleId="ae">
    <w:name w:val="Plain Text"/>
    <w:basedOn w:val="a"/>
    <w:link w:val="af"/>
    <w:rsid w:val="00085B63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af">
    <w:name w:val="Текст Знак"/>
    <w:basedOn w:val="a0"/>
    <w:link w:val="ae"/>
    <w:rsid w:val="00085B63"/>
    <w:rPr>
      <w:rFonts w:ascii="Courier New" w:eastAsia="Times New Roman" w:hAnsi="Courier New" w:cs="Times New Roman"/>
      <w:sz w:val="20"/>
      <w:szCs w:val="20"/>
      <w:lang w:val="x-none" w:eastAsia="ru-RU"/>
    </w:rPr>
  </w:style>
  <w:style w:type="paragraph" w:customStyle="1" w:styleId="af0">
    <w:name w:val="Заголовок статьи"/>
    <w:basedOn w:val="a"/>
    <w:next w:val="a"/>
    <w:rsid w:val="00085B63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085B63"/>
    <w:pPr>
      <w:spacing w:after="120" w:line="259" w:lineRule="auto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085B63"/>
    <w:rPr>
      <w:sz w:val="16"/>
      <w:szCs w:val="16"/>
    </w:rPr>
  </w:style>
  <w:style w:type="character" w:customStyle="1" w:styleId="12">
    <w:name w:val="Верхний колонтитул Знак1"/>
    <w:aliases w:val=" Знак Знак Знак Знак1, Знак Знак2, Знак Знак Знак Знак Знак Знак1, Знак8 Знак1,Знак8 Знак1"/>
    <w:rsid w:val="00F15AAE"/>
    <w:rPr>
      <w:rFonts w:ascii="MS Sans Serif" w:eastAsia="Times New Roman" w:hAnsi="MS Sans Serif" w:cs="Times New Roman"/>
      <w:sz w:val="20"/>
      <w:szCs w:val="20"/>
      <w:lang w:val="en-US" w:eastAsia="ru-RU"/>
    </w:rPr>
  </w:style>
  <w:style w:type="paragraph" w:customStyle="1" w:styleId="af1">
    <w:name w:val="íàçâàíèå"/>
    <w:basedOn w:val="a"/>
    <w:rsid w:val="00F15AA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953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2">
    <w:name w:val="Balloon Text"/>
    <w:basedOn w:val="a"/>
    <w:link w:val="af3"/>
    <w:uiPriority w:val="99"/>
    <w:semiHidden/>
    <w:unhideWhenUsed/>
    <w:rsid w:val="007579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75797A"/>
    <w:rPr>
      <w:rFonts w:ascii="Segoe UI" w:hAnsi="Segoe UI" w:cs="Segoe UI"/>
      <w:sz w:val="18"/>
      <w:szCs w:val="18"/>
    </w:rPr>
  </w:style>
  <w:style w:type="paragraph" w:styleId="af4">
    <w:name w:val="footer"/>
    <w:basedOn w:val="a"/>
    <w:link w:val="af5"/>
    <w:uiPriority w:val="99"/>
    <w:unhideWhenUsed/>
    <w:rsid w:val="00E37F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E37FC8"/>
  </w:style>
  <w:style w:type="character" w:customStyle="1" w:styleId="a9">
    <w:name w:val="Основной текст_"/>
    <w:link w:val="2"/>
    <w:locked/>
    <w:rsid w:val="00470253"/>
    <w:rPr>
      <w:rFonts w:ascii="Calibri" w:eastAsia="Calibri" w:hAnsi="Calibri" w:cs="Calibri"/>
      <w:color w:val="000000"/>
      <w:sz w:val="19"/>
      <w:szCs w:val="19"/>
      <w:shd w:val="clear" w:color="auto" w:fill="FFFFFF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8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2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C3C206-9325-4C98-904E-B90675D67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2367</Words>
  <Characters>13496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ОБУ ИНФОГРАД</dc:creator>
  <cp:lastModifiedBy>Администратор</cp:lastModifiedBy>
  <cp:revision>2</cp:revision>
  <cp:lastPrinted>2022-11-09T07:48:00Z</cp:lastPrinted>
  <dcterms:created xsi:type="dcterms:W3CDTF">2022-11-23T14:10:00Z</dcterms:created>
  <dcterms:modified xsi:type="dcterms:W3CDTF">2022-11-23T14:10:00Z</dcterms:modified>
</cp:coreProperties>
</file>