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B5" w:rsidRPr="005408B5" w:rsidRDefault="005408B5" w:rsidP="0054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8B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408B5" w:rsidRPr="005408B5" w:rsidRDefault="005408B5" w:rsidP="0054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8B5">
        <w:rPr>
          <w:rFonts w:ascii="Times New Roman" w:hAnsi="Times New Roman" w:cs="Times New Roman"/>
          <w:sz w:val="24"/>
          <w:szCs w:val="24"/>
        </w:rPr>
        <w:t>О ПРИСВОЕНИИ ОБЪЕКТУ АДРЕСАЦИИ АДРЕСА</w:t>
      </w:r>
    </w:p>
    <w:p w:rsidR="005408B5" w:rsidRPr="005408B5" w:rsidRDefault="005408B5" w:rsidP="00540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8B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5408B5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5408B5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5408B5" w:rsidRPr="005408B5" w:rsidRDefault="005408B5" w:rsidP="0054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8B5" w:rsidRPr="005408B5" w:rsidRDefault="005408B5" w:rsidP="0054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8B5" w:rsidRPr="005408B5" w:rsidRDefault="005408B5" w:rsidP="00540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716"/>
        <w:gridCol w:w="435"/>
        <w:gridCol w:w="2542"/>
      </w:tblGrid>
      <w:tr w:rsidR="005408B5" w:rsidRPr="005408B5" w:rsidTr="008D73A2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316"/>
              <w:gridCol w:w="1331"/>
              <w:gridCol w:w="1992"/>
            </w:tblGrid>
            <w:tr w:rsidR="005408B5" w:rsidRPr="005408B5" w:rsidTr="008D73A2"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B5" w:rsidRPr="005408B5" w:rsidRDefault="005408B5" w:rsidP="005408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B5" w:rsidRPr="005408B5" w:rsidRDefault="005408B5" w:rsidP="005408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40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 №  ___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8B5" w:rsidRPr="005408B5" w:rsidRDefault="005408B5" w:rsidP="005408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408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листов ___</w:t>
                  </w:r>
                </w:p>
              </w:tc>
            </w:tr>
          </w:tbl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08B5" w:rsidRPr="005408B5" w:rsidTr="008D73A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5408B5" w:rsidRPr="005408B5" w:rsidTr="008D73A2">
        <w:trPr>
          <w:trHeight w:val="53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8B5" w:rsidRPr="005408B5" w:rsidTr="008D73A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5408B5" w:rsidRPr="005408B5" w:rsidTr="008D73A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08B5" w:rsidRPr="005408B5" w:rsidTr="008D73A2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54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участка, который перераспределяется </w:t>
            </w:r>
            <w:hyperlink w:anchor="Par519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земельного участка, который </w:t>
            </w:r>
            <w:r w:rsidRPr="0054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перераспределяется </w:t>
            </w:r>
            <w:hyperlink w:anchor="Par519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строительство (реконструкция)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на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на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строительство (реконструкция)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5408B5" w:rsidRPr="005408B5" w:rsidTr="008D73A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08B5" w:rsidRPr="005408B5" w:rsidTr="008D73A2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ar520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объединяемых </w:t>
            </w:r>
            <w:r w:rsidRPr="0054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5408B5" w:rsidRPr="005408B5" w:rsidTr="008D73A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08B5" w:rsidRPr="005408B5" w:rsidTr="008D73A2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5408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408B5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5408B5" w:rsidRPr="005408B5" w:rsidTr="008D73A2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08B5" w:rsidRPr="005408B5" w:rsidTr="008D73A2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5408B5" w:rsidRPr="005408B5" w:rsidTr="008D73A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408B5" w:rsidRPr="005408B5" w:rsidTr="008D73A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Вещное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объект адресации:</w:t>
            </w:r>
          </w:p>
        </w:tc>
      </w:tr>
      <w:tr w:rsidR="005408B5" w:rsidRPr="005408B5" w:rsidTr="008D73A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5408B5" w:rsidRPr="005408B5" w:rsidTr="008D73A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5408B5" w:rsidRPr="005408B5" w:rsidTr="008D73A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5408B5" w:rsidRPr="005408B5" w:rsidTr="008D73A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5408B5" w:rsidRPr="005408B5" w:rsidTr="008D73A2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5408B5" w:rsidRPr="005408B5" w:rsidTr="008D73A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5408B5" w:rsidRPr="005408B5" w:rsidTr="008D73A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408B5" w:rsidRPr="005408B5" w:rsidTr="008D73A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5408B5" w:rsidRPr="005408B5" w:rsidTr="008D73A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5408B5" w:rsidRPr="005408B5" w:rsidTr="008D73A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5408B5" w:rsidRPr="005408B5" w:rsidTr="008D73A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5408B5" w:rsidRPr="005408B5" w:rsidTr="008D73A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08B5" w:rsidRPr="005408B5" w:rsidTr="008D73A2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408B5" w:rsidRPr="005408B5" w:rsidTr="008D73A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408B5" w:rsidRPr="005408B5" w:rsidTr="008D73A2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5408B5" w:rsidRPr="005408B5" w:rsidTr="008D73A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5408B5" w:rsidRPr="005408B5" w:rsidTr="008D73A2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5408B5" w:rsidRPr="005408B5" w:rsidTr="008D73A2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автоматизированном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408B5" w:rsidRPr="005408B5" w:rsidTr="008D73A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408B5" w:rsidRPr="005408B5" w:rsidTr="008D73A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408B5" w:rsidRPr="005408B5" w:rsidTr="008D73A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8B5" w:rsidRPr="005408B5" w:rsidTr="008D73A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5408B5" w:rsidRPr="005408B5" w:rsidTr="008D73A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B5" w:rsidRPr="005408B5" w:rsidTr="008D73A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8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8"/>
      <w:bookmarkEnd w:id="0"/>
      <w:r w:rsidRPr="005408B5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9"/>
      <w:bookmarkEnd w:id="1"/>
      <w:r w:rsidRPr="005408B5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0"/>
      <w:bookmarkEnd w:id="2"/>
      <w:r w:rsidRPr="005408B5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21"/>
      <w:bookmarkEnd w:id="3"/>
      <w:r w:rsidRPr="005408B5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8B5">
        <w:rPr>
          <w:rFonts w:ascii="Times New Roman" w:hAnsi="Times New Roman" w:cs="Times New Roman"/>
          <w:sz w:val="24"/>
          <w:szCs w:val="24"/>
        </w:rPr>
        <w:t>Примечание.</w:t>
      </w: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8B5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08B5">
        <w:rPr>
          <w:rFonts w:ascii="Times New Roman" w:hAnsi="Times New Roman" w:cs="Times New Roman"/>
          <w:sz w:val="24"/>
          <w:szCs w:val="24"/>
        </w:rPr>
        <w:t xml:space="preserve">Если заявление заполняется заявителем самостоятельно на бумажном </w:t>
      </w:r>
      <w:proofErr w:type="gramStart"/>
      <w:r w:rsidRPr="005408B5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5408B5">
        <w:rPr>
          <w:rFonts w:ascii="Times New Roman" w:hAnsi="Times New Roman" w:cs="Times New Roman"/>
          <w:sz w:val="24"/>
          <w:szCs w:val="24"/>
        </w:rPr>
        <w:t>, напротив выбранных сведений в специально отведенной графе проставляется знак: "V"</w:t>
      </w: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5408B5" w:rsidRPr="005408B5" w:rsidTr="008D73A2">
        <w:tc>
          <w:tcPr>
            <w:tcW w:w="564" w:type="dxa"/>
            <w:tcBorders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527"/>
            <w:bookmarkEnd w:id="4"/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5408B5" w:rsidRPr="005408B5" w:rsidRDefault="005408B5" w:rsidP="00540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8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8B5" w:rsidRPr="005408B5" w:rsidRDefault="005408B5" w:rsidP="00540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8B5">
        <w:rPr>
          <w:rFonts w:ascii="Times New Roman" w:hAnsi="Times New Roman" w:cs="Times New Roman"/>
          <w:sz w:val="24"/>
          <w:szCs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</w:t>
      </w:r>
      <w:r w:rsidRPr="005408B5">
        <w:rPr>
          <w:rFonts w:ascii="Times New Roman" w:hAnsi="Times New Roman" w:cs="Times New Roman"/>
          <w:sz w:val="24"/>
          <w:szCs w:val="24"/>
        </w:rPr>
        <w:lastRenderedPageBreak/>
        <w:t>заявлению</w:t>
      </w:r>
      <w:proofErr w:type="gramEnd"/>
      <w:r w:rsidRPr="005408B5">
        <w:rPr>
          <w:rFonts w:ascii="Times New Roman" w:hAnsi="Times New Roman" w:cs="Times New Roman"/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ED287F" w:rsidRDefault="00ED287F" w:rsidP="005408B5">
      <w:pPr>
        <w:spacing w:after="0"/>
      </w:pPr>
    </w:p>
    <w:sectPr w:rsidR="00ED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8B5"/>
    <w:rsid w:val="005408B5"/>
    <w:rsid w:val="00ED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A2B5F0BFCB25FA510072DF8E111E716D743F3432F5D52469E6B96EA778FA6597DCBF6Bn2IEJ" TargetMode="External"/><Relationship Id="rId4" Type="http://schemas.openxmlformats.org/officeDocument/2006/relationships/hyperlink" Target="consultantplus://offline/ref=68A2B5F0BFCB25FA510072DF8E111E716D743F3432F5D52469E6B96EA778FA6597DCBF6B2E386F06n9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2032</Words>
  <Characters>11588</Characters>
  <Application>Microsoft Office Word</Application>
  <DocSecurity>0</DocSecurity>
  <Lines>96</Lines>
  <Paragraphs>27</Paragraphs>
  <ScaleCrop>false</ScaleCrop>
  <Company>Microsoft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2019-07-08T12:42:00Z</dcterms:created>
  <dcterms:modified xsi:type="dcterms:W3CDTF">2019-07-08T12:43:00Z</dcterms:modified>
</cp:coreProperties>
</file>