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CCE" w:rsidRPr="00AB5FE1" w:rsidRDefault="008E5CCE" w:rsidP="008E5CCE">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СОБРАНИЕ ДЕПУТАТОВ</w:t>
      </w:r>
    </w:p>
    <w:p w:rsidR="008E5CCE" w:rsidRPr="00AB5FE1" w:rsidRDefault="00371568" w:rsidP="008E5CCE">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ИВАНОВСКОГО</w:t>
      </w:r>
      <w:r w:rsidR="008E5CCE" w:rsidRPr="00AB5FE1">
        <w:rPr>
          <w:sz w:val="32"/>
          <w:szCs w:val="32"/>
        </w:rPr>
        <w:t xml:space="preserve"> СЕЛЬСОВЕТА</w:t>
      </w:r>
    </w:p>
    <w:p w:rsidR="008E5CCE" w:rsidRPr="00AB5FE1" w:rsidRDefault="008E5CCE" w:rsidP="008E5CCE">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СОЛНЦЕВСКОГО РАЙОНА  КУРСКОЙ ОБЛАСТИ</w:t>
      </w:r>
    </w:p>
    <w:p w:rsidR="008E5CCE" w:rsidRPr="00AB5FE1" w:rsidRDefault="008E5CCE" w:rsidP="008E5CCE">
      <w:pPr>
        <w:pStyle w:val="ConsTitle"/>
        <w:widowControl/>
        <w:tabs>
          <w:tab w:val="left" w:pos="708"/>
          <w:tab w:val="left" w:pos="7275"/>
        </w:tabs>
        <w:ind w:right="0"/>
        <w:jc w:val="center"/>
        <w:rPr>
          <w:sz w:val="32"/>
          <w:szCs w:val="32"/>
        </w:rPr>
      </w:pPr>
    </w:p>
    <w:p w:rsidR="008E5CCE" w:rsidRPr="00AB5FE1" w:rsidRDefault="008E5CCE" w:rsidP="008E5CCE">
      <w:pPr>
        <w:pStyle w:val="ConsTitle"/>
        <w:widowControl/>
        <w:tabs>
          <w:tab w:val="left" w:pos="708"/>
          <w:tab w:val="left" w:pos="1416"/>
          <w:tab w:val="left" w:pos="2124"/>
          <w:tab w:val="left" w:pos="2832"/>
          <w:tab w:val="left" w:pos="3540"/>
          <w:tab w:val="left" w:pos="6080"/>
        </w:tabs>
        <w:ind w:right="0"/>
        <w:jc w:val="center"/>
        <w:rPr>
          <w:sz w:val="32"/>
          <w:szCs w:val="32"/>
        </w:rPr>
      </w:pPr>
      <w:r w:rsidRPr="00AB5FE1">
        <w:rPr>
          <w:sz w:val="32"/>
          <w:szCs w:val="32"/>
        </w:rPr>
        <w:t>РЕШЕНИЕ</w:t>
      </w:r>
    </w:p>
    <w:p w:rsidR="008E5CCE" w:rsidRDefault="0018069B" w:rsidP="008E5CCE">
      <w:pPr>
        <w:pStyle w:val="ConsTitle"/>
        <w:widowControl/>
        <w:tabs>
          <w:tab w:val="left" w:pos="708"/>
          <w:tab w:val="left" w:pos="1416"/>
          <w:tab w:val="left" w:pos="2124"/>
          <w:tab w:val="left" w:pos="2832"/>
          <w:tab w:val="left" w:pos="3540"/>
          <w:tab w:val="left" w:pos="6080"/>
        </w:tabs>
        <w:ind w:right="0"/>
        <w:jc w:val="center"/>
        <w:rPr>
          <w:sz w:val="32"/>
          <w:szCs w:val="32"/>
        </w:rPr>
      </w:pPr>
      <w:r>
        <w:rPr>
          <w:sz w:val="32"/>
          <w:szCs w:val="32"/>
        </w:rPr>
        <w:t>от  2</w:t>
      </w:r>
      <w:r w:rsidR="00371568">
        <w:rPr>
          <w:sz w:val="32"/>
          <w:szCs w:val="32"/>
        </w:rPr>
        <w:t>8</w:t>
      </w:r>
      <w:r>
        <w:rPr>
          <w:sz w:val="32"/>
          <w:szCs w:val="32"/>
        </w:rPr>
        <w:t xml:space="preserve"> марта 2025</w:t>
      </w:r>
      <w:r w:rsidR="00371568">
        <w:rPr>
          <w:sz w:val="32"/>
          <w:szCs w:val="32"/>
        </w:rPr>
        <w:t xml:space="preserve"> </w:t>
      </w:r>
      <w:r w:rsidR="00B612B8">
        <w:rPr>
          <w:sz w:val="32"/>
          <w:szCs w:val="32"/>
        </w:rPr>
        <w:t>года №</w:t>
      </w:r>
      <w:r>
        <w:rPr>
          <w:sz w:val="32"/>
          <w:szCs w:val="32"/>
        </w:rPr>
        <w:t>6/</w:t>
      </w:r>
      <w:r w:rsidR="00371568">
        <w:rPr>
          <w:sz w:val="32"/>
          <w:szCs w:val="32"/>
        </w:rPr>
        <w:t>3</w:t>
      </w:r>
    </w:p>
    <w:p w:rsidR="00A905A7" w:rsidRDefault="008E5CCE" w:rsidP="008E5CCE">
      <w:pPr>
        <w:pStyle w:val="ConsTitle"/>
        <w:widowControl/>
        <w:tabs>
          <w:tab w:val="left" w:pos="708"/>
          <w:tab w:val="left" w:pos="1416"/>
          <w:tab w:val="left" w:pos="2124"/>
          <w:tab w:val="left" w:pos="2832"/>
          <w:tab w:val="left" w:pos="3540"/>
          <w:tab w:val="left" w:pos="6080"/>
        </w:tabs>
        <w:ind w:right="0"/>
        <w:rPr>
          <w:sz w:val="32"/>
          <w:szCs w:val="32"/>
        </w:rPr>
      </w:pPr>
      <w:r>
        <w:rPr>
          <w:sz w:val="32"/>
          <w:szCs w:val="32"/>
        </w:rPr>
        <w:t xml:space="preserve">                                                                                                                                                                                                                                                                                   </w:t>
      </w:r>
    </w:p>
    <w:p w:rsidR="00257E95" w:rsidRPr="00257E95" w:rsidRDefault="00257E95" w:rsidP="00257E95">
      <w:pPr>
        <w:pStyle w:val="ConsPlusTitle"/>
        <w:widowControl/>
        <w:jc w:val="center"/>
        <w:rPr>
          <w:sz w:val="28"/>
          <w:szCs w:val="28"/>
        </w:rPr>
      </w:pPr>
      <w:r w:rsidRPr="00257E95">
        <w:rPr>
          <w:bCs w:val="0"/>
          <w:sz w:val="28"/>
          <w:szCs w:val="28"/>
        </w:rPr>
        <w:t xml:space="preserve">О внесении изменений в решение Собрания депутатов Ивановского сельсовета Солнцевского района от 29.06.2023г №37/5 « Об утверждении  Положения о приватизации муниципального имущества  </w:t>
      </w:r>
      <w:r w:rsidRPr="00257E95">
        <w:rPr>
          <w:sz w:val="28"/>
          <w:szCs w:val="28"/>
        </w:rPr>
        <w:t>муниципального образования  «Ивановский сельсовет» Солнцевского района Курской области»</w:t>
      </w:r>
    </w:p>
    <w:p w:rsidR="00A905A7" w:rsidRDefault="00A905A7" w:rsidP="00A905A7">
      <w:pPr>
        <w:pStyle w:val="ConsPlusTitle"/>
        <w:widowControl/>
        <w:jc w:val="both"/>
        <w:rPr>
          <w:rFonts w:ascii="Arial" w:hAnsi="Arial" w:cs="Arial"/>
          <w:sz w:val="32"/>
          <w:szCs w:val="32"/>
        </w:rPr>
      </w:pPr>
    </w:p>
    <w:p w:rsidR="00371568" w:rsidRPr="00C4008F" w:rsidRDefault="00A905A7" w:rsidP="00C4008F">
      <w:pPr>
        <w:pStyle w:val="ConsPlusTitle"/>
        <w:widowControl/>
        <w:jc w:val="both"/>
        <w:rPr>
          <w:b w:val="0"/>
          <w:sz w:val="28"/>
          <w:szCs w:val="28"/>
        </w:rPr>
      </w:pPr>
      <w:r w:rsidRPr="00C4008F">
        <w:rPr>
          <w:sz w:val="28"/>
          <w:szCs w:val="28"/>
        </w:rPr>
        <w:t xml:space="preserve">          </w:t>
      </w:r>
      <w:r w:rsidR="00901E0E" w:rsidRPr="00C4008F">
        <w:rPr>
          <w:b w:val="0"/>
          <w:bCs w:val="0"/>
          <w:sz w:val="28"/>
          <w:szCs w:val="28"/>
        </w:rPr>
        <w:t>В соответствии с Федеральным законом от 06.04.2024</w:t>
      </w:r>
      <w:proofErr w:type="gramStart"/>
      <w:r w:rsidR="00901E0E" w:rsidRPr="00C4008F">
        <w:rPr>
          <w:b w:val="0"/>
          <w:bCs w:val="0"/>
          <w:sz w:val="28"/>
          <w:szCs w:val="28"/>
        </w:rPr>
        <w:t>гг</w:t>
      </w:r>
      <w:proofErr w:type="gramEnd"/>
      <w:r w:rsidR="00901E0E" w:rsidRPr="00C4008F">
        <w:rPr>
          <w:b w:val="0"/>
          <w:bCs w:val="0"/>
          <w:sz w:val="28"/>
          <w:szCs w:val="28"/>
        </w:rPr>
        <w:t xml:space="preserve"> №76-ФЗ «О внесении изменений в Федеральный закон «О приватизации государственного и муниципального имущества» и на основании протеста Прокурора Солнцевского района от 07.02.2025г №04-01-2025,Устава муниципального образования «</w:t>
      </w:r>
      <w:r w:rsidR="00371568" w:rsidRPr="00C4008F">
        <w:rPr>
          <w:b w:val="0"/>
          <w:bCs w:val="0"/>
          <w:sz w:val="28"/>
          <w:szCs w:val="28"/>
        </w:rPr>
        <w:t>Ивановское</w:t>
      </w:r>
      <w:r w:rsidR="00901E0E" w:rsidRPr="00C4008F">
        <w:rPr>
          <w:b w:val="0"/>
          <w:bCs w:val="0"/>
          <w:sz w:val="28"/>
          <w:szCs w:val="28"/>
        </w:rPr>
        <w:t xml:space="preserve"> сельское поселение» Солнцевского муниципального </w:t>
      </w:r>
      <w:r w:rsidR="00371568" w:rsidRPr="00C4008F">
        <w:rPr>
          <w:b w:val="0"/>
          <w:bCs w:val="0"/>
          <w:sz w:val="28"/>
          <w:szCs w:val="28"/>
        </w:rPr>
        <w:t>района</w:t>
      </w:r>
      <w:r w:rsidRPr="00C4008F">
        <w:rPr>
          <w:b w:val="0"/>
          <w:bCs w:val="0"/>
          <w:sz w:val="28"/>
          <w:szCs w:val="28"/>
        </w:rPr>
        <w:t xml:space="preserve">, Собрание депутатов  </w:t>
      </w:r>
      <w:r w:rsidR="00371568" w:rsidRPr="00C4008F">
        <w:rPr>
          <w:b w:val="0"/>
          <w:bCs w:val="0"/>
          <w:sz w:val="28"/>
          <w:szCs w:val="28"/>
        </w:rPr>
        <w:t>Ивановского</w:t>
      </w:r>
      <w:r w:rsidRPr="00C4008F">
        <w:rPr>
          <w:b w:val="0"/>
          <w:bCs w:val="0"/>
          <w:sz w:val="28"/>
          <w:szCs w:val="28"/>
        </w:rPr>
        <w:t xml:space="preserve"> сельсовета</w:t>
      </w:r>
      <w:r w:rsidR="00901E0E" w:rsidRPr="00C4008F">
        <w:rPr>
          <w:b w:val="0"/>
          <w:bCs w:val="0"/>
          <w:sz w:val="28"/>
          <w:szCs w:val="28"/>
        </w:rPr>
        <w:t xml:space="preserve"> Солнцевского района   Р</w:t>
      </w:r>
      <w:r w:rsidRPr="00C4008F">
        <w:rPr>
          <w:b w:val="0"/>
          <w:bCs w:val="0"/>
          <w:sz w:val="28"/>
          <w:szCs w:val="28"/>
        </w:rPr>
        <w:t xml:space="preserve">ешило:                                                                                                                                                                                                                                                                                            </w:t>
      </w:r>
      <w:r w:rsidR="00901E0E" w:rsidRPr="00C4008F">
        <w:rPr>
          <w:b w:val="0"/>
          <w:bCs w:val="0"/>
          <w:sz w:val="28"/>
          <w:szCs w:val="28"/>
        </w:rPr>
        <w:t xml:space="preserve">   </w:t>
      </w:r>
      <w:r w:rsidRPr="00C4008F">
        <w:rPr>
          <w:sz w:val="28"/>
          <w:szCs w:val="28"/>
        </w:rPr>
        <w:t xml:space="preserve">  </w:t>
      </w:r>
      <w:r w:rsidRPr="00C4008F">
        <w:rPr>
          <w:b w:val="0"/>
          <w:bCs w:val="0"/>
          <w:sz w:val="28"/>
          <w:szCs w:val="28"/>
        </w:rPr>
        <w:t xml:space="preserve">. </w:t>
      </w:r>
      <w:r w:rsidR="00901E0E" w:rsidRPr="00C4008F">
        <w:rPr>
          <w:b w:val="0"/>
          <w:bCs w:val="0"/>
          <w:sz w:val="28"/>
          <w:szCs w:val="28"/>
        </w:rPr>
        <w:t xml:space="preserve">   </w:t>
      </w:r>
      <w:r w:rsidR="00406F24" w:rsidRPr="00C4008F">
        <w:rPr>
          <w:b w:val="0"/>
          <w:bCs w:val="0"/>
          <w:sz w:val="28"/>
          <w:szCs w:val="28"/>
        </w:rPr>
        <w:t>1.</w:t>
      </w:r>
      <w:r w:rsidR="00901E0E" w:rsidRPr="00C4008F">
        <w:rPr>
          <w:b w:val="0"/>
          <w:bCs w:val="0"/>
          <w:sz w:val="28"/>
          <w:szCs w:val="28"/>
        </w:rPr>
        <w:t xml:space="preserve"> Внести в решение Собрания депутатов </w:t>
      </w:r>
      <w:r w:rsidR="00371568" w:rsidRPr="00C4008F">
        <w:rPr>
          <w:b w:val="0"/>
          <w:bCs w:val="0"/>
          <w:sz w:val="28"/>
          <w:szCs w:val="28"/>
        </w:rPr>
        <w:t>Ивановского</w:t>
      </w:r>
      <w:r w:rsidR="00901E0E" w:rsidRPr="00C4008F">
        <w:rPr>
          <w:b w:val="0"/>
          <w:bCs w:val="0"/>
          <w:sz w:val="28"/>
          <w:szCs w:val="28"/>
        </w:rPr>
        <w:t xml:space="preserve"> сельсовета Солнцевского района от 2</w:t>
      </w:r>
      <w:r w:rsidR="00371568" w:rsidRPr="00C4008F">
        <w:rPr>
          <w:b w:val="0"/>
          <w:bCs w:val="0"/>
          <w:sz w:val="28"/>
          <w:szCs w:val="28"/>
        </w:rPr>
        <w:t>9</w:t>
      </w:r>
      <w:r w:rsidR="00901E0E" w:rsidRPr="00C4008F">
        <w:rPr>
          <w:b w:val="0"/>
          <w:bCs w:val="0"/>
          <w:sz w:val="28"/>
          <w:szCs w:val="28"/>
        </w:rPr>
        <w:t>.0</w:t>
      </w:r>
      <w:r w:rsidR="00371568" w:rsidRPr="00C4008F">
        <w:rPr>
          <w:b w:val="0"/>
          <w:bCs w:val="0"/>
          <w:sz w:val="28"/>
          <w:szCs w:val="28"/>
        </w:rPr>
        <w:t>6</w:t>
      </w:r>
      <w:r w:rsidR="00901E0E" w:rsidRPr="00C4008F">
        <w:rPr>
          <w:b w:val="0"/>
          <w:bCs w:val="0"/>
          <w:sz w:val="28"/>
          <w:szCs w:val="28"/>
        </w:rPr>
        <w:t>.20</w:t>
      </w:r>
      <w:r w:rsidR="00371568" w:rsidRPr="00C4008F">
        <w:rPr>
          <w:b w:val="0"/>
          <w:bCs w:val="0"/>
          <w:sz w:val="28"/>
          <w:szCs w:val="28"/>
        </w:rPr>
        <w:t>23</w:t>
      </w:r>
      <w:r w:rsidR="00901E0E" w:rsidRPr="00C4008F">
        <w:rPr>
          <w:b w:val="0"/>
          <w:bCs w:val="0"/>
          <w:sz w:val="28"/>
          <w:szCs w:val="28"/>
        </w:rPr>
        <w:t>г №</w:t>
      </w:r>
      <w:r w:rsidR="00371568" w:rsidRPr="00C4008F">
        <w:rPr>
          <w:b w:val="0"/>
          <w:bCs w:val="0"/>
          <w:sz w:val="28"/>
          <w:szCs w:val="28"/>
        </w:rPr>
        <w:t>37/5</w:t>
      </w:r>
      <w:r w:rsidR="00901E0E" w:rsidRPr="00C4008F">
        <w:rPr>
          <w:b w:val="0"/>
          <w:bCs w:val="0"/>
          <w:sz w:val="28"/>
          <w:szCs w:val="28"/>
        </w:rPr>
        <w:t xml:space="preserve"> « Об утверждении  Положения о приватизации муниципального имущества  </w:t>
      </w:r>
      <w:r w:rsidR="00371568" w:rsidRPr="00C4008F">
        <w:rPr>
          <w:b w:val="0"/>
          <w:sz w:val="28"/>
          <w:szCs w:val="28"/>
        </w:rPr>
        <w:t xml:space="preserve">муниципального образования  </w:t>
      </w:r>
      <w:r w:rsidR="00C4008F">
        <w:rPr>
          <w:b w:val="0"/>
          <w:sz w:val="28"/>
          <w:szCs w:val="28"/>
        </w:rPr>
        <w:t>«</w:t>
      </w:r>
      <w:r w:rsidR="00371568" w:rsidRPr="00C4008F">
        <w:rPr>
          <w:b w:val="0"/>
          <w:sz w:val="28"/>
          <w:szCs w:val="28"/>
        </w:rPr>
        <w:t>Ивановский сельсовет»</w:t>
      </w:r>
      <w:r w:rsidR="00C4008F">
        <w:rPr>
          <w:b w:val="0"/>
          <w:sz w:val="28"/>
          <w:szCs w:val="28"/>
        </w:rPr>
        <w:t xml:space="preserve"> </w:t>
      </w:r>
      <w:r w:rsidR="00371568" w:rsidRPr="00C4008F">
        <w:rPr>
          <w:b w:val="0"/>
          <w:sz w:val="28"/>
          <w:szCs w:val="28"/>
        </w:rPr>
        <w:t>Солнцевского района Курской области»</w:t>
      </w:r>
    </w:p>
    <w:p w:rsidR="00A905A7" w:rsidRPr="00C4008F" w:rsidRDefault="00901E0E" w:rsidP="00C4008F">
      <w:pPr>
        <w:pStyle w:val="ConsPlusTitle"/>
        <w:widowControl/>
        <w:jc w:val="both"/>
        <w:rPr>
          <w:b w:val="0"/>
          <w:bCs w:val="0"/>
          <w:sz w:val="28"/>
          <w:szCs w:val="28"/>
        </w:rPr>
      </w:pPr>
      <w:r w:rsidRPr="00C4008F">
        <w:rPr>
          <w:b w:val="0"/>
          <w:bCs w:val="0"/>
          <w:sz w:val="28"/>
          <w:szCs w:val="28"/>
        </w:rPr>
        <w:t>следующие изменения и дополнения</w:t>
      </w:r>
      <w:proofErr w:type="gramStart"/>
      <w:r w:rsidRPr="00C4008F">
        <w:rPr>
          <w:b w:val="0"/>
          <w:bCs w:val="0"/>
          <w:sz w:val="28"/>
          <w:szCs w:val="28"/>
        </w:rPr>
        <w:t>:.</w:t>
      </w:r>
      <w:proofErr w:type="gramEnd"/>
    </w:p>
    <w:p w:rsidR="00ED43C2" w:rsidRPr="00C4008F" w:rsidRDefault="00901E0E" w:rsidP="00C4008F">
      <w:pPr>
        <w:autoSpaceDE w:val="0"/>
        <w:jc w:val="both"/>
        <w:rPr>
          <w:sz w:val="28"/>
          <w:szCs w:val="28"/>
        </w:rPr>
      </w:pPr>
      <w:r w:rsidRPr="00C4008F">
        <w:rPr>
          <w:sz w:val="28"/>
          <w:szCs w:val="28"/>
        </w:rPr>
        <w:t xml:space="preserve">       </w:t>
      </w:r>
      <w:r w:rsidR="00ED43C2" w:rsidRPr="00C4008F">
        <w:rPr>
          <w:b/>
          <w:bCs/>
          <w:sz w:val="28"/>
          <w:szCs w:val="28"/>
        </w:rPr>
        <w:t xml:space="preserve">а) ст.9 </w:t>
      </w:r>
      <w:r w:rsidR="00ED43C2" w:rsidRPr="00C4008F">
        <w:rPr>
          <w:b/>
          <w:sz w:val="28"/>
          <w:szCs w:val="28"/>
        </w:rPr>
        <w:t>Информационное обеспечение приватизации муниципального имущества</w:t>
      </w:r>
      <w:proofErr w:type="gramStart"/>
      <w:r w:rsidR="00ED43C2" w:rsidRPr="00C4008F">
        <w:rPr>
          <w:b/>
          <w:sz w:val="28"/>
          <w:szCs w:val="28"/>
        </w:rPr>
        <w:t xml:space="preserve"> :</w:t>
      </w:r>
      <w:proofErr w:type="gramEnd"/>
    </w:p>
    <w:p w:rsidR="00ED43C2" w:rsidRPr="00C4008F" w:rsidRDefault="00ED43C2" w:rsidP="00C4008F">
      <w:pPr>
        <w:pStyle w:val="ConsPlusTitle"/>
        <w:widowControl/>
        <w:jc w:val="both"/>
        <w:rPr>
          <w:b w:val="0"/>
          <w:bCs w:val="0"/>
          <w:sz w:val="28"/>
          <w:szCs w:val="28"/>
        </w:rPr>
      </w:pPr>
      <w:r w:rsidRPr="00C4008F">
        <w:rPr>
          <w:b w:val="0"/>
          <w:bCs w:val="0"/>
          <w:sz w:val="28"/>
          <w:szCs w:val="28"/>
        </w:rPr>
        <w:t xml:space="preserve">      -п.3дополнить пп.17</w:t>
      </w:r>
    </w:p>
    <w:p w:rsidR="00B14C6B" w:rsidRPr="00C4008F" w:rsidRDefault="00901E0E" w:rsidP="00C4008F">
      <w:pPr>
        <w:pStyle w:val="ConsPlusTitle"/>
        <w:widowControl/>
        <w:jc w:val="both"/>
        <w:rPr>
          <w:b w:val="0"/>
          <w:color w:val="020C22"/>
          <w:sz w:val="28"/>
          <w:szCs w:val="28"/>
          <w:shd w:val="clear" w:color="auto" w:fill="FEFEFE"/>
        </w:rPr>
      </w:pPr>
      <w:r w:rsidRPr="00C4008F">
        <w:rPr>
          <w:b w:val="0"/>
          <w:bCs w:val="0"/>
          <w:sz w:val="28"/>
          <w:szCs w:val="28"/>
        </w:rPr>
        <w:t xml:space="preserve"> </w:t>
      </w:r>
      <w:r w:rsidR="00ED43C2" w:rsidRPr="00C4008F">
        <w:rPr>
          <w:b w:val="0"/>
          <w:bCs w:val="0"/>
          <w:sz w:val="28"/>
          <w:szCs w:val="28"/>
        </w:rPr>
        <w:t>«</w:t>
      </w:r>
      <w:r w:rsidR="00ED43C2" w:rsidRPr="00C4008F">
        <w:rPr>
          <w:b w:val="0"/>
          <w:color w:val="020C22"/>
          <w:sz w:val="28"/>
          <w:szCs w:val="28"/>
          <w:shd w:val="clear" w:color="auto" w:fill="FEFEFE"/>
        </w:rPr>
        <w:t>17</w:t>
      </w:r>
      <w:r w:rsidR="00B14C6B" w:rsidRPr="00C4008F">
        <w:rPr>
          <w:b w:val="0"/>
          <w:color w:val="020C22"/>
          <w:sz w:val="28"/>
          <w:szCs w:val="28"/>
          <w:shd w:val="clear" w:color="auto" w:fill="FEFEFE"/>
        </w:rPr>
        <w:t>) порядок определения победителей (при проведен</w:t>
      </w:r>
      <w:proofErr w:type="gramStart"/>
      <w:r w:rsidR="00B14C6B" w:rsidRPr="00C4008F">
        <w:rPr>
          <w:b w:val="0"/>
          <w:color w:val="020C22"/>
          <w:sz w:val="28"/>
          <w:szCs w:val="28"/>
          <w:shd w:val="clear" w:color="auto" w:fill="FEFEFE"/>
        </w:rPr>
        <w:t>ии ау</w:t>
      </w:r>
      <w:proofErr w:type="gramEnd"/>
      <w:r w:rsidR="00B14C6B" w:rsidRPr="00C4008F">
        <w:rPr>
          <w:b w:val="0"/>
          <w:color w:val="020C22"/>
          <w:sz w:val="28"/>
          <w:szCs w:val="28"/>
          <w:shd w:val="clear" w:color="auto" w:fill="FEFEFE"/>
        </w:rPr>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 </w:t>
      </w:r>
      <w:r w:rsidR="00ED43C2" w:rsidRPr="00C4008F">
        <w:rPr>
          <w:b w:val="0"/>
          <w:color w:val="020C22"/>
          <w:sz w:val="28"/>
          <w:szCs w:val="28"/>
          <w:shd w:val="clear" w:color="auto" w:fill="FEFEFE"/>
        </w:rPr>
        <w:t xml:space="preserve"> </w:t>
      </w:r>
    </w:p>
    <w:p w:rsidR="00ED43C2" w:rsidRPr="00C4008F" w:rsidRDefault="00ED43C2" w:rsidP="00C4008F">
      <w:pPr>
        <w:pStyle w:val="ConsPlusTitle"/>
        <w:widowControl/>
        <w:jc w:val="both"/>
        <w:rPr>
          <w:b w:val="0"/>
          <w:color w:val="020C22"/>
          <w:sz w:val="28"/>
          <w:szCs w:val="28"/>
          <w:shd w:val="clear" w:color="auto" w:fill="FEFEFE"/>
        </w:rPr>
      </w:pPr>
      <w:r w:rsidRPr="00C4008F">
        <w:rPr>
          <w:b w:val="0"/>
          <w:color w:val="020C22"/>
          <w:sz w:val="28"/>
          <w:szCs w:val="28"/>
          <w:shd w:val="clear" w:color="auto" w:fill="FEFEFE"/>
        </w:rPr>
        <w:t xml:space="preserve">      -п.7 дополнить новым абзацем:</w:t>
      </w:r>
    </w:p>
    <w:p w:rsidR="00B14C6B" w:rsidRPr="00C4008F" w:rsidRDefault="00ED43C2" w:rsidP="00C4008F">
      <w:pPr>
        <w:pStyle w:val="a4"/>
        <w:jc w:val="both"/>
        <w:rPr>
          <w:sz w:val="28"/>
          <w:szCs w:val="28"/>
        </w:rPr>
      </w:pPr>
      <w:r w:rsidRPr="00C4008F">
        <w:rPr>
          <w:sz w:val="28"/>
          <w:szCs w:val="28"/>
        </w:rPr>
        <w:t xml:space="preserve">      </w:t>
      </w:r>
      <w:r w:rsidR="00B14C6B" w:rsidRPr="00C4008F">
        <w:rPr>
          <w:sz w:val="28"/>
          <w:szCs w:val="28"/>
        </w:rPr>
        <w:t> К информации о результатах сделок приватизации государственного или муниципального имущества, подлежащей размещению в порядке, установленном пунктом 10 настоящей статьи, относятся следующие с</w:t>
      </w:r>
      <w:r w:rsidRPr="00C4008F">
        <w:rPr>
          <w:sz w:val="28"/>
          <w:szCs w:val="28"/>
        </w:rPr>
        <w:t>ведения: </w:t>
      </w:r>
    </w:p>
    <w:p w:rsidR="00B14C6B" w:rsidRPr="00C4008F" w:rsidRDefault="00B14C6B" w:rsidP="00C4008F">
      <w:pPr>
        <w:pStyle w:val="a4"/>
        <w:jc w:val="both"/>
        <w:rPr>
          <w:sz w:val="28"/>
          <w:szCs w:val="28"/>
        </w:rPr>
      </w:pPr>
      <w:r w:rsidRPr="00C4008F">
        <w:rPr>
          <w:sz w:val="28"/>
          <w:szCs w:val="28"/>
        </w:rPr>
        <w:t>1) наименование продавца такого имущества;</w:t>
      </w:r>
    </w:p>
    <w:p w:rsidR="00B14C6B" w:rsidRPr="00C4008F" w:rsidRDefault="00B14C6B" w:rsidP="00C4008F">
      <w:pPr>
        <w:pStyle w:val="a4"/>
        <w:jc w:val="both"/>
        <w:rPr>
          <w:sz w:val="28"/>
          <w:szCs w:val="28"/>
        </w:rPr>
      </w:pPr>
      <w:r w:rsidRPr="00C4008F">
        <w:rPr>
          <w:sz w:val="28"/>
          <w:szCs w:val="28"/>
        </w:rPr>
        <w:t>2) наименование такого имущества и иные позволяющие его индивидуализировать сведения (характеристика имущества);</w:t>
      </w:r>
    </w:p>
    <w:p w:rsidR="00B14C6B" w:rsidRPr="00C4008F" w:rsidRDefault="00B14C6B" w:rsidP="00C4008F">
      <w:pPr>
        <w:pStyle w:val="a4"/>
        <w:jc w:val="both"/>
        <w:rPr>
          <w:sz w:val="28"/>
          <w:szCs w:val="28"/>
        </w:rPr>
      </w:pPr>
      <w:r w:rsidRPr="00C4008F">
        <w:rPr>
          <w:sz w:val="28"/>
          <w:szCs w:val="28"/>
        </w:rPr>
        <w:t>3) дата, время и место проведения торгов;</w:t>
      </w:r>
    </w:p>
    <w:p w:rsidR="00B14C6B" w:rsidRPr="00C4008F" w:rsidRDefault="00B14C6B" w:rsidP="00C4008F">
      <w:pPr>
        <w:pStyle w:val="a4"/>
        <w:jc w:val="both"/>
        <w:rPr>
          <w:sz w:val="28"/>
          <w:szCs w:val="28"/>
        </w:rPr>
      </w:pPr>
      <w:r w:rsidRPr="00C4008F">
        <w:rPr>
          <w:sz w:val="28"/>
          <w:szCs w:val="28"/>
        </w:rPr>
        <w:t>4) цена сделки приватизации;</w:t>
      </w:r>
    </w:p>
    <w:p w:rsidR="00B14C6B" w:rsidRPr="00C4008F" w:rsidRDefault="00B14C6B" w:rsidP="00C4008F">
      <w:pPr>
        <w:pStyle w:val="a4"/>
        <w:jc w:val="both"/>
        <w:rPr>
          <w:sz w:val="28"/>
          <w:szCs w:val="28"/>
        </w:rPr>
      </w:pPr>
      <w:r w:rsidRPr="00C4008F">
        <w:rPr>
          <w:sz w:val="28"/>
          <w:szCs w:val="28"/>
        </w:rPr>
        <w:lastRenderedPageBreak/>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w:t>
      </w:r>
      <w:r w:rsidR="00ED43C2" w:rsidRPr="00C4008F">
        <w:rPr>
          <w:sz w:val="28"/>
          <w:szCs w:val="28"/>
        </w:rPr>
        <w:t xml:space="preserve"> продажи; </w:t>
      </w:r>
    </w:p>
    <w:p w:rsidR="00B14C6B" w:rsidRPr="00C4008F" w:rsidRDefault="00B14C6B" w:rsidP="00C4008F">
      <w:pPr>
        <w:pStyle w:val="a4"/>
        <w:jc w:val="both"/>
        <w:rPr>
          <w:sz w:val="28"/>
          <w:szCs w:val="28"/>
        </w:rPr>
      </w:pPr>
      <w:proofErr w:type="gramStart"/>
      <w:r w:rsidRPr="00C4008F">
        <w:rPr>
          <w:sz w:val="28"/>
          <w:szCs w:val="28"/>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w:t>
      </w:r>
      <w:r w:rsidR="00ED43C2" w:rsidRPr="00C4008F">
        <w:rPr>
          <w:sz w:val="28"/>
          <w:szCs w:val="28"/>
        </w:rPr>
        <w:t>ерального закона. </w:t>
      </w:r>
      <w:proofErr w:type="gramEnd"/>
    </w:p>
    <w:p w:rsidR="00ED43C2" w:rsidRPr="00C4008F" w:rsidRDefault="00ED43C2" w:rsidP="00C4008F">
      <w:pPr>
        <w:pStyle w:val="a4"/>
        <w:jc w:val="both"/>
        <w:rPr>
          <w:b/>
          <w:sz w:val="28"/>
          <w:szCs w:val="28"/>
        </w:rPr>
      </w:pPr>
      <w:r w:rsidRPr="00C4008F">
        <w:rPr>
          <w:b/>
          <w:sz w:val="28"/>
          <w:szCs w:val="28"/>
        </w:rPr>
        <w:t xml:space="preserve">       б) ст.15 Продажа  муниципального имущества без объявления цены</w:t>
      </w:r>
      <w:r w:rsidR="00D00EE8" w:rsidRPr="00C4008F">
        <w:rPr>
          <w:b/>
          <w:sz w:val="28"/>
          <w:szCs w:val="28"/>
        </w:rPr>
        <w:t xml:space="preserve"> изложить в новой редак</w:t>
      </w:r>
      <w:r w:rsidR="00FB6BC5" w:rsidRPr="00C4008F">
        <w:rPr>
          <w:b/>
          <w:sz w:val="28"/>
          <w:szCs w:val="28"/>
        </w:rPr>
        <w:t>ции:</w:t>
      </w:r>
    </w:p>
    <w:p w:rsidR="00587382" w:rsidRPr="00C4008F" w:rsidRDefault="00FB6BC5" w:rsidP="00C4008F">
      <w:pPr>
        <w:pStyle w:val="a4"/>
        <w:jc w:val="both"/>
        <w:rPr>
          <w:sz w:val="28"/>
          <w:szCs w:val="28"/>
        </w:rPr>
      </w:pPr>
      <w:r w:rsidRPr="00C4008F">
        <w:rPr>
          <w:sz w:val="28"/>
          <w:szCs w:val="28"/>
        </w:rPr>
        <w:t>«</w:t>
      </w:r>
      <w:r w:rsidR="00587382" w:rsidRPr="00C4008F">
        <w:rPr>
          <w:sz w:val="28"/>
          <w:szCs w:val="28"/>
        </w:rPr>
        <w:t>С</w:t>
      </w:r>
      <w:r w:rsidRPr="00C4008F">
        <w:rPr>
          <w:sz w:val="28"/>
          <w:szCs w:val="28"/>
        </w:rPr>
        <w:t>татья 15.</w:t>
      </w:r>
      <w:r w:rsidR="00587382" w:rsidRPr="00C4008F">
        <w:rPr>
          <w:sz w:val="28"/>
          <w:szCs w:val="28"/>
        </w:rPr>
        <w:t>Продажа государственного или муниципального имущества по минимально допустимой цене</w:t>
      </w:r>
      <w:r w:rsidRPr="00C4008F">
        <w:rPr>
          <w:sz w:val="28"/>
          <w:szCs w:val="28"/>
        </w:rPr>
        <w:t>.</w:t>
      </w:r>
    </w:p>
    <w:p w:rsidR="00587382" w:rsidRPr="00C4008F" w:rsidRDefault="00587382" w:rsidP="00C4008F">
      <w:pPr>
        <w:pStyle w:val="a4"/>
        <w:ind w:firstLine="708"/>
        <w:jc w:val="both"/>
        <w:rPr>
          <w:sz w:val="28"/>
          <w:szCs w:val="28"/>
        </w:rPr>
      </w:pPr>
      <w:r w:rsidRPr="00C4008F">
        <w:rPr>
          <w:sz w:val="28"/>
          <w:szCs w:val="28"/>
        </w:rPr>
        <w:t xml:space="preserve">1. Продажа государственного или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  </w:t>
      </w:r>
    </w:p>
    <w:p w:rsidR="00587382" w:rsidRPr="00C4008F" w:rsidRDefault="00587382" w:rsidP="00C4008F">
      <w:pPr>
        <w:pStyle w:val="a4"/>
        <w:jc w:val="both"/>
        <w:rPr>
          <w:sz w:val="28"/>
          <w:szCs w:val="28"/>
        </w:rPr>
      </w:pPr>
      <w:r w:rsidRPr="00C4008F">
        <w:rPr>
          <w:sz w:val="28"/>
          <w:szCs w:val="28"/>
        </w:rPr>
        <w:t xml:space="preserve">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  </w:t>
      </w:r>
    </w:p>
    <w:p w:rsidR="00587382" w:rsidRPr="00C4008F" w:rsidRDefault="00587382" w:rsidP="00C4008F">
      <w:pPr>
        <w:pStyle w:val="a4"/>
        <w:jc w:val="both"/>
        <w:rPr>
          <w:sz w:val="28"/>
          <w:szCs w:val="28"/>
        </w:rPr>
      </w:pPr>
      <w:r w:rsidRPr="00C4008F">
        <w:rPr>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  </w:t>
      </w:r>
    </w:p>
    <w:p w:rsidR="00587382" w:rsidRPr="00C4008F" w:rsidRDefault="00587382" w:rsidP="00C4008F">
      <w:pPr>
        <w:pStyle w:val="a4"/>
        <w:ind w:firstLine="708"/>
        <w:jc w:val="both"/>
        <w:rPr>
          <w:sz w:val="28"/>
          <w:szCs w:val="28"/>
        </w:rPr>
      </w:pPr>
      <w:r w:rsidRPr="00C4008F">
        <w:rPr>
          <w:sz w:val="28"/>
          <w:szCs w:val="28"/>
        </w:rPr>
        <w:t xml:space="preserve">2. Информационное сообщение о продаже по минимально допустимой цене должно соответствовать требованиям, предусмотренным статьей 15 настоящего Федерального закона, за исключением начальной цены, а также содержать сведения о минимальной цене государственного или муниципального имущества </w:t>
      </w:r>
    </w:p>
    <w:p w:rsidR="00587382" w:rsidRPr="00C4008F" w:rsidRDefault="00587382" w:rsidP="00C4008F">
      <w:pPr>
        <w:pStyle w:val="a4"/>
        <w:ind w:firstLine="708"/>
        <w:jc w:val="both"/>
        <w:rPr>
          <w:sz w:val="28"/>
          <w:szCs w:val="28"/>
        </w:rPr>
      </w:pPr>
      <w:r w:rsidRPr="00C4008F">
        <w:rPr>
          <w:sz w:val="28"/>
          <w:szCs w:val="28"/>
        </w:rPr>
        <w:t xml:space="preserve">3. Продажа по минимально допустимой цене является открытой по составу участников.  </w:t>
      </w:r>
    </w:p>
    <w:p w:rsidR="00587382" w:rsidRPr="00C4008F" w:rsidRDefault="00587382" w:rsidP="00C4008F">
      <w:pPr>
        <w:pStyle w:val="a4"/>
        <w:ind w:firstLine="708"/>
        <w:jc w:val="both"/>
        <w:rPr>
          <w:sz w:val="28"/>
          <w:szCs w:val="28"/>
        </w:rPr>
      </w:pPr>
      <w:r w:rsidRPr="00C4008F">
        <w:rPr>
          <w:sz w:val="28"/>
          <w:szCs w:val="28"/>
        </w:rPr>
        <w:t xml:space="preserve">4. Предложения о цене государственного или муниципального имущества </w:t>
      </w:r>
      <w:proofErr w:type="gramStart"/>
      <w:r w:rsidRPr="00C4008F">
        <w:rPr>
          <w:sz w:val="28"/>
          <w:szCs w:val="28"/>
        </w:rPr>
        <w:t>заявляются</w:t>
      </w:r>
      <w:proofErr w:type="gramEnd"/>
      <w:r w:rsidRPr="00C4008F">
        <w:rPr>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государственного или муниципального имущества.</w:t>
      </w:r>
    </w:p>
    <w:p w:rsidR="00587382" w:rsidRPr="00C4008F" w:rsidRDefault="00587382" w:rsidP="00C4008F">
      <w:pPr>
        <w:pStyle w:val="a4"/>
        <w:jc w:val="both"/>
        <w:rPr>
          <w:sz w:val="28"/>
          <w:szCs w:val="28"/>
        </w:rPr>
      </w:pPr>
      <w:r w:rsidRPr="00C4008F">
        <w:rPr>
          <w:sz w:val="28"/>
          <w:szCs w:val="28"/>
        </w:rPr>
        <w:t>В случае</w:t>
      </w:r>
      <w:proofErr w:type="gramStart"/>
      <w:r w:rsidRPr="00C4008F">
        <w:rPr>
          <w:sz w:val="28"/>
          <w:szCs w:val="28"/>
        </w:rPr>
        <w:t>,</w:t>
      </w:r>
      <w:proofErr w:type="gramEnd"/>
      <w:r w:rsidRPr="00C4008F">
        <w:rPr>
          <w:sz w:val="28"/>
          <w:szCs w:val="28"/>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государственного или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государственного или муниципального имущества.</w:t>
      </w:r>
    </w:p>
    <w:p w:rsidR="00587382" w:rsidRPr="00C4008F" w:rsidRDefault="00587382" w:rsidP="00C4008F">
      <w:pPr>
        <w:pStyle w:val="a4"/>
        <w:ind w:firstLine="708"/>
        <w:jc w:val="both"/>
        <w:rPr>
          <w:sz w:val="28"/>
          <w:szCs w:val="28"/>
        </w:rPr>
      </w:pPr>
      <w:r w:rsidRPr="00C4008F">
        <w:rPr>
          <w:sz w:val="28"/>
          <w:szCs w:val="28"/>
        </w:rPr>
        <w:t xml:space="preserve">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rsidR="00587382" w:rsidRPr="00C4008F" w:rsidRDefault="00587382" w:rsidP="00C4008F">
      <w:pPr>
        <w:pStyle w:val="a4"/>
        <w:ind w:firstLine="708"/>
        <w:jc w:val="both"/>
        <w:rPr>
          <w:sz w:val="28"/>
          <w:szCs w:val="28"/>
        </w:rPr>
      </w:pPr>
      <w:r w:rsidRPr="00C4008F">
        <w:rPr>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государственного или муниципального имущества посредством публичного предложения.</w:t>
      </w:r>
    </w:p>
    <w:p w:rsidR="00587382" w:rsidRPr="00C4008F" w:rsidRDefault="00587382" w:rsidP="00C4008F">
      <w:pPr>
        <w:pStyle w:val="a4"/>
        <w:jc w:val="both"/>
        <w:rPr>
          <w:sz w:val="28"/>
          <w:szCs w:val="28"/>
        </w:rPr>
      </w:pPr>
      <w:r w:rsidRPr="00C4008F">
        <w:rPr>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587382" w:rsidRPr="00C4008F" w:rsidRDefault="00587382" w:rsidP="00C4008F">
      <w:pPr>
        <w:pStyle w:val="a4"/>
        <w:ind w:firstLine="708"/>
        <w:jc w:val="both"/>
        <w:rPr>
          <w:sz w:val="28"/>
          <w:szCs w:val="28"/>
        </w:rPr>
      </w:pPr>
      <w:r w:rsidRPr="00C4008F">
        <w:rPr>
          <w:sz w:val="28"/>
          <w:szCs w:val="28"/>
        </w:rPr>
        <w:t>7. Претендент не допускается к участию в продаже по минимально допустимой цене по следующим основаниям:</w:t>
      </w:r>
    </w:p>
    <w:p w:rsidR="00587382" w:rsidRPr="00C4008F" w:rsidRDefault="00587382" w:rsidP="00C4008F">
      <w:pPr>
        <w:pStyle w:val="a4"/>
        <w:jc w:val="both"/>
        <w:rPr>
          <w:sz w:val="28"/>
          <w:szCs w:val="28"/>
        </w:rPr>
      </w:pPr>
      <w:r w:rsidRPr="00C4008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587382" w:rsidRPr="00C4008F" w:rsidRDefault="00587382" w:rsidP="00C4008F">
      <w:pPr>
        <w:pStyle w:val="a4"/>
        <w:jc w:val="both"/>
        <w:rPr>
          <w:sz w:val="28"/>
          <w:szCs w:val="28"/>
        </w:rPr>
      </w:pPr>
      <w:r w:rsidRPr="00C4008F">
        <w:rPr>
          <w:sz w:val="28"/>
          <w:szCs w:val="28"/>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587382" w:rsidRPr="00C4008F" w:rsidRDefault="00587382" w:rsidP="00C4008F">
      <w:pPr>
        <w:pStyle w:val="a4"/>
        <w:jc w:val="both"/>
        <w:rPr>
          <w:sz w:val="28"/>
          <w:szCs w:val="28"/>
        </w:rPr>
      </w:pPr>
      <w:r w:rsidRPr="00C4008F">
        <w:rPr>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587382" w:rsidRPr="00C4008F" w:rsidRDefault="00587382" w:rsidP="00C4008F">
      <w:pPr>
        <w:pStyle w:val="a4"/>
        <w:jc w:val="both"/>
        <w:rPr>
          <w:sz w:val="28"/>
          <w:szCs w:val="28"/>
        </w:rPr>
      </w:pPr>
      <w:r w:rsidRPr="00C4008F">
        <w:rPr>
          <w:sz w:val="28"/>
          <w:szCs w:val="28"/>
        </w:rPr>
        <w:t>4) не подтверждено поступление в установленный срок задатка на счета, указанные в информационном сообщении;</w:t>
      </w:r>
    </w:p>
    <w:p w:rsidR="00587382" w:rsidRPr="00C4008F" w:rsidRDefault="00587382" w:rsidP="00C4008F">
      <w:pPr>
        <w:pStyle w:val="a4"/>
        <w:jc w:val="both"/>
        <w:rPr>
          <w:sz w:val="28"/>
          <w:szCs w:val="28"/>
        </w:rPr>
      </w:pPr>
      <w:r w:rsidRPr="00C4008F">
        <w:rPr>
          <w:sz w:val="28"/>
          <w:szCs w:val="28"/>
        </w:rPr>
        <w:t xml:space="preserve">5)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 которая должна быть не </w:t>
      </w:r>
      <w:proofErr w:type="gramStart"/>
      <w:r w:rsidRPr="00C4008F">
        <w:rPr>
          <w:sz w:val="28"/>
          <w:szCs w:val="28"/>
        </w:rPr>
        <w:t>менее минимальной</w:t>
      </w:r>
      <w:proofErr w:type="gramEnd"/>
      <w:r w:rsidRPr="00C4008F">
        <w:rPr>
          <w:sz w:val="28"/>
          <w:szCs w:val="28"/>
        </w:rPr>
        <w:t xml:space="preserve"> цены такого имущества.</w:t>
      </w:r>
    </w:p>
    <w:p w:rsidR="00587382" w:rsidRPr="00C4008F" w:rsidRDefault="00587382" w:rsidP="00C4008F">
      <w:pPr>
        <w:pStyle w:val="a4"/>
        <w:ind w:firstLine="708"/>
        <w:jc w:val="both"/>
        <w:rPr>
          <w:sz w:val="28"/>
          <w:szCs w:val="28"/>
        </w:rPr>
      </w:pPr>
      <w:r w:rsidRPr="00C4008F">
        <w:rPr>
          <w:sz w:val="28"/>
          <w:szCs w:val="28"/>
        </w:rPr>
        <w:t>8. Перечень оснований отказа претенденту в участии в продаже по минимально допустимой цене является исчерпывающим. </w:t>
      </w:r>
    </w:p>
    <w:p w:rsidR="00587382" w:rsidRPr="00C4008F" w:rsidRDefault="00587382" w:rsidP="00C4008F">
      <w:pPr>
        <w:pStyle w:val="a4"/>
        <w:ind w:firstLine="708"/>
        <w:jc w:val="both"/>
        <w:rPr>
          <w:sz w:val="28"/>
          <w:szCs w:val="28"/>
        </w:rPr>
      </w:pPr>
      <w:r w:rsidRPr="00C4008F">
        <w:rPr>
          <w:sz w:val="28"/>
          <w:szCs w:val="28"/>
        </w:rPr>
        <w:t xml:space="preserve">9. Претендент имеет право отозвать поданную заявку </w:t>
      </w:r>
      <w:proofErr w:type="gramStart"/>
      <w:r w:rsidRPr="00C4008F">
        <w:rPr>
          <w:sz w:val="28"/>
          <w:szCs w:val="28"/>
        </w:rPr>
        <w:t>на участие в продаже по минимально допустимой цене до окончания срока приема заявок на участие</w:t>
      </w:r>
      <w:proofErr w:type="gramEnd"/>
      <w:r w:rsidRPr="00C4008F">
        <w:rPr>
          <w:sz w:val="28"/>
          <w:szCs w:val="28"/>
        </w:rPr>
        <w:t xml:space="preserve"> в продаже по минимально допустимой цене. </w:t>
      </w:r>
    </w:p>
    <w:p w:rsidR="00587382" w:rsidRPr="00C4008F" w:rsidRDefault="00587382" w:rsidP="00C4008F">
      <w:pPr>
        <w:pStyle w:val="a4"/>
        <w:ind w:firstLine="708"/>
        <w:jc w:val="both"/>
        <w:rPr>
          <w:sz w:val="28"/>
          <w:szCs w:val="28"/>
        </w:rPr>
      </w:pPr>
      <w:r w:rsidRPr="00C4008F">
        <w:rPr>
          <w:sz w:val="28"/>
          <w:szCs w:val="28"/>
        </w:rPr>
        <w:t xml:space="preserve">10. Одно лицо имеет право подать только одну заявку, а также одно или несколько предложений о цене государственного или муниципального имущества. </w:t>
      </w:r>
      <w:proofErr w:type="gramStart"/>
      <w:r w:rsidRPr="00C4008F">
        <w:rPr>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C4008F">
        <w:rPr>
          <w:sz w:val="28"/>
          <w:szCs w:val="28"/>
        </w:rPr>
        <w:t xml:space="preserve"> государственного или муниципального имущества учитывается предложение, которое было подано последним по времени. Не допускается подача предложения о цене государственного или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государственного или муниципального имущества, поступивших от остальных претендентов.</w:t>
      </w:r>
    </w:p>
    <w:p w:rsidR="00587382" w:rsidRPr="00C4008F" w:rsidRDefault="00587382" w:rsidP="00C4008F">
      <w:pPr>
        <w:pStyle w:val="a4"/>
        <w:jc w:val="both"/>
        <w:rPr>
          <w:sz w:val="28"/>
          <w:szCs w:val="28"/>
        </w:rPr>
      </w:pPr>
      <w:r w:rsidRPr="00C4008F">
        <w:rPr>
          <w:sz w:val="28"/>
          <w:szCs w:val="28"/>
        </w:rPr>
        <w:t>Предельный размер повышения цены продаваемого государственного или муниципального имущества не ограничен.</w:t>
      </w:r>
    </w:p>
    <w:p w:rsidR="00587382" w:rsidRPr="00C4008F" w:rsidRDefault="00587382" w:rsidP="00C4008F">
      <w:pPr>
        <w:pStyle w:val="a4"/>
        <w:ind w:firstLine="708"/>
        <w:jc w:val="both"/>
        <w:rPr>
          <w:sz w:val="28"/>
          <w:szCs w:val="28"/>
        </w:rPr>
      </w:pPr>
      <w:r w:rsidRPr="00C4008F">
        <w:rPr>
          <w:sz w:val="28"/>
          <w:szCs w:val="28"/>
        </w:rPr>
        <w:t>11.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 </w:t>
      </w:r>
    </w:p>
    <w:p w:rsidR="00587382" w:rsidRPr="00C4008F" w:rsidRDefault="00587382" w:rsidP="00C4008F">
      <w:pPr>
        <w:pStyle w:val="a4"/>
        <w:ind w:firstLine="708"/>
        <w:jc w:val="both"/>
        <w:rPr>
          <w:sz w:val="28"/>
          <w:szCs w:val="28"/>
        </w:rPr>
      </w:pPr>
      <w:r w:rsidRPr="00C4008F">
        <w:rPr>
          <w:sz w:val="28"/>
          <w:szCs w:val="28"/>
        </w:rPr>
        <w:t>12. </w:t>
      </w:r>
      <w:proofErr w:type="gramStart"/>
      <w:r w:rsidRPr="00C4008F">
        <w:rPr>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 </w:t>
      </w:r>
      <w:proofErr w:type="gramEnd"/>
    </w:p>
    <w:p w:rsidR="00587382" w:rsidRPr="00C4008F" w:rsidRDefault="00587382" w:rsidP="00C4008F">
      <w:pPr>
        <w:pStyle w:val="a4"/>
        <w:ind w:firstLine="708"/>
        <w:jc w:val="both"/>
        <w:rPr>
          <w:sz w:val="28"/>
          <w:szCs w:val="28"/>
        </w:rPr>
      </w:pPr>
      <w:r w:rsidRPr="00C4008F">
        <w:rPr>
          <w:sz w:val="28"/>
          <w:szCs w:val="28"/>
        </w:rPr>
        <w:t xml:space="preserve">13. В течение пяти дней </w:t>
      </w:r>
      <w:proofErr w:type="gramStart"/>
      <w:r w:rsidRPr="00C4008F">
        <w:rPr>
          <w:sz w:val="28"/>
          <w:szCs w:val="28"/>
        </w:rPr>
        <w:t>с даты подведения</w:t>
      </w:r>
      <w:proofErr w:type="gramEnd"/>
      <w:r w:rsidRPr="00C4008F">
        <w:rPr>
          <w:sz w:val="28"/>
          <w:szCs w:val="28"/>
        </w:rPr>
        <w:t xml:space="preserve">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w:t>
      </w:r>
    </w:p>
    <w:p w:rsidR="00587382" w:rsidRPr="00C4008F" w:rsidRDefault="00587382" w:rsidP="00C4008F">
      <w:pPr>
        <w:pStyle w:val="a4"/>
        <w:ind w:firstLine="708"/>
        <w:jc w:val="both"/>
        <w:rPr>
          <w:sz w:val="28"/>
          <w:szCs w:val="28"/>
        </w:rPr>
      </w:pPr>
      <w:r w:rsidRPr="00C4008F">
        <w:rPr>
          <w:sz w:val="28"/>
          <w:szCs w:val="28"/>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государственного или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C4008F">
        <w:rPr>
          <w:sz w:val="28"/>
          <w:szCs w:val="28"/>
        </w:rPr>
        <w:t>с даты истечения</w:t>
      </w:r>
      <w:proofErr w:type="gramEnd"/>
      <w:r w:rsidRPr="00C4008F">
        <w:rPr>
          <w:sz w:val="28"/>
          <w:szCs w:val="28"/>
        </w:rPr>
        <w:t xml:space="preserve"> срока, установленного пунктом 15 настоящей статьи, уплатить продавцу штраф в размере минимальной цены государственного или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 </w:t>
      </w:r>
    </w:p>
    <w:p w:rsidR="00587382" w:rsidRPr="00C4008F" w:rsidRDefault="00587382" w:rsidP="00C4008F">
      <w:pPr>
        <w:pStyle w:val="a4"/>
        <w:ind w:firstLine="708"/>
        <w:jc w:val="both"/>
        <w:rPr>
          <w:sz w:val="28"/>
          <w:szCs w:val="28"/>
        </w:rPr>
      </w:pPr>
      <w:r w:rsidRPr="00C4008F">
        <w:rPr>
          <w:sz w:val="28"/>
          <w:szCs w:val="28"/>
        </w:rPr>
        <w:t>15. </w:t>
      </w:r>
      <w:proofErr w:type="gramStart"/>
      <w:r w:rsidRPr="00C4008F">
        <w:rPr>
          <w:sz w:val="28"/>
          <w:szCs w:val="28"/>
        </w:rPr>
        <w:t>Заключение договора купли-продажи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 </w:t>
      </w:r>
      <w:proofErr w:type="gramEnd"/>
    </w:p>
    <w:p w:rsidR="00A905A7" w:rsidRPr="00C4008F" w:rsidRDefault="00587382" w:rsidP="00C4008F">
      <w:pPr>
        <w:pStyle w:val="a4"/>
        <w:jc w:val="both"/>
        <w:rPr>
          <w:sz w:val="28"/>
          <w:szCs w:val="28"/>
        </w:rPr>
      </w:pPr>
      <w:r w:rsidRPr="00C4008F">
        <w:rPr>
          <w:sz w:val="28"/>
          <w:szCs w:val="28"/>
        </w:rPr>
        <w:t> </w:t>
      </w:r>
      <w:r w:rsidR="00FB6BC5" w:rsidRPr="00C4008F">
        <w:rPr>
          <w:sz w:val="28"/>
          <w:szCs w:val="28"/>
        </w:rPr>
        <w:tab/>
      </w:r>
      <w:r w:rsidR="00A905A7" w:rsidRPr="00C4008F">
        <w:rPr>
          <w:sz w:val="28"/>
          <w:szCs w:val="28"/>
        </w:rPr>
        <w:t xml:space="preserve"> 2. Настоящее  решение вступает в силу со дня его принятия.</w:t>
      </w:r>
    </w:p>
    <w:p w:rsidR="00A905A7" w:rsidRPr="00C4008F" w:rsidRDefault="00A905A7" w:rsidP="00C4008F">
      <w:pPr>
        <w:pStyle w:val="ConsPlusTitle"/>
        <w:widowControl/>
        <w:jc w:val="both"/>
        <w:rPr>
          <w:sz w:val="28"/>
          <w:szCs w:val="28"/>
        </w:rPr>
      </w:pPr>
    </w:p>
    <w:p w:rsidR="00A905A7" w:rsidRPr="00C4008F" w:rsidRDefault="00A905A7" w:rsidP="00C4008F">
      <w:pPr>
        <w:pStyle w:val="ConsPlusTitle"/>
        <w:widowControl/>
        <w:jc w:val="both"/>
        <w:rPr>
          <w:sz w:val="28"/>
          <w:szCs w:val="28"/>
        </w:rPr>
      </w:pPr>
    </w:p>
    <w:p w:rsidR="0066527D" w:rsidRPr="0066527D" w:rsidRDefault="0066527D" w:rsidP="0066527D">
      <w:pPr>
        <w:widowControl w:val="0"/>
        <w:autoSpaceDE w:val="0"/>
        <w:autoSpaceDN w:val="0"/>
        <w:adjustRightInd w:val="0"/>
        <w:jc w:val="both"/>
        <w:rPr>
          <w:bCs/>
          <w:sz w:val="28"/>
          <w:szCs w:val="28"/>
        </w:rPr>
      </w:pPr>
      <w:r>
        <w:rPr>
          <w:bCs/>
          <w:sz w:val="28"/>
          <w:szCs w:val="28"/>
        </w:rPr>
        <w:t>Председатель С</w:t>
      </w:r>
      <w:r w:rsidRPr="0066527D">
        <w:rPr>
          <w:bCs/>
          <w:sz w:val="28"/>
          <w:szCs w:val="28"/>
        </w:rPr>
        <w:t>обрания депутатов</w:t>
      </w:r>
    </w:p>
    <w:p w:rsidR="0066527D" w:rsidRPr="0066527D" w:rsidRDefault="0066527D" w:rsidP="0066527D">
      <w:pPr>
        <w:widowControl w:val="0"/>
        <w:autoSpaceDE w:val="0"/>
        <w:autoSpaceDN w:val="0"/>
        <w:adjustRightInd w:val="0"/>
        <w:jc w:val="both"/>
        <w:rPr>
          <w:bCs/>
          <w:sz w:val="28"/>
          <w:szCs w:val="28"/>
        </w:rPr>
      </w:pPr>
      <w:r>
        <w:rPr>
          <w:bCs/>
          <w:sz w:val="28"/>
          <w:szCs w:val="28"/>
        </w:rPr>
        <w:t>Ивановского</w:t>
      </w:r>
      <w:r w:rsidRPr="0066527D">
        <w:rPr>
          <w:bCs/>
          <w:sz w:val="28"/>
          <w:szCs w:val="28"/>
        </w:rPr>
        <w:t xml:space="preserve"> сельсовета</w:t>
      </w:r>
    </w:p>
    <w:p w:rsidR="0066527D" w:rsidRPr="0066527D" w:rsidRDefault="0066527D" w:rsidP="0066527D">
      <w:pPr>
        <w:widowControl w:val="0"/>
        <w:autoSpaceDE w:val="0"/>
        <w:autoSpaceDN w:val="0"/>
        <w:adjustRightInd w:val="0"/>
        <w:jc w:val="both"/>
        <w:rPr>
          <w:bCs/>
          <w:sz w:val="28"/>
          <w:szCs w:val="28"/>
        </w:rPr>
      </w:pPr>
      <w:r w:rsidRPr="0066527D">
        <w:rPr>
          <w:bCs/>
          <w:sz w:val="28"/>
          <w:szCs w:val="28"/>
        </w:rPr>
        <w:t xml:space="preserve">Солнцевского района Курской области                                  </w:t>
      </w:r>
      <w:r>
        <w:rPr>
          <w:bCs/>
          <w:sz w:val="28"/>
          <w:szCs w:val="28"/>
        </w:rPr>
        <w:t>С.Г.Кульпинова</w:t>
      </w:r>
    </w:p>
    <w:p w:rsidR="0066527D" w:rsidRPr="0066527D" w:rsidRDefault="0066527D" w:rsidP="0066527D">
      <w:pPr>
        <w:widowControl w:val="0"/>
        <w:autoSpaceDE w:val="0"/>
        <w:autoSpaceDN w:val="0"/>
        <w:adjustRightInd w:val="0"/>
        <w:jc w:val="both"/>
        <w:rPr>
          <w:bCs/>
          <w:sz w:val="28"/>
          <w:szCs w:val="28"/>
        </w:rPr>
      </w:pPr>
    </w:p>
    <w:p w:rsidR="0066527D" w:rsidRPr="0066527D" w:rsidRDefault="0066527D" w:rsidP="0066527D">
      <w:pPr>
        <w:widowControl w:val="0"/>
        <w:autoSpaceDE w:val="0"/>
        <w:autoSpaceDN w:val="0"/>
        <w:adjustRightInd w:val="0"/>
        <w:jc w:val="both"/>
        <w:rPr>
          <w:bCs/>
          <w:sz w:val="28"/>
          <w:szCs w:val="28"/>
        </w:rPr>
      </w:pPr>
      <w:r w:rsidRPr="0066527D">
        <w:rPr>
          <w:bCs/>
          <w:sz w:val="28"/>
          <w:szCs w:val="28"/>
        </w:rPr>
        <w:t xml:space="preserve">Глава </w:t>
      </w:r>
      <w:r>
        <w:rPr>
          <w:bCs/>
          <w:sz w:val="28"/>
          <w:szCs w:val="28"/>
        </w:rPr>
        <w:t>Ивановского</w:t>
      </w:r>
      <w:r w:rsidRPr="0066527D">
        <w:rPr>
          <w:bCs/>
          <w:sz w:val="28"/>
          <w:szCs w:val="28"/>
        </w:rPr>
        <w:t xml:space="preserve"> сельсовета </w:t>
      </w:r>
    </w:p>
    <w:p w:rsidR="0066527D" w:rsidRPr="0066527D" w:rsidRDefault="0066527D" w:rsidP="0066527D">
      <w:pPr>
        <w:widowControl w:val="0"/>
        <w:autoSpaceDE w:val="0"/>
        <w:autoSpaceDN w:val="0"/>
        <w:adjustRightInd w:val="0"/>
        <w:jc w:val="both"/>
        <w:rPr>
          <w:bCs/>
          <w:sz w:val="28"/>
          <w:szCs w:val="28"/>
        </w:rPr>
      </w:pPr>
      <w:r w:rsidRPr="0066527D">
        <w:rPr>
          <w:bCs/>
          <w:sz w:val="28"/>
          <w:szCs w:val="28"/>
        </w:rPr>
        <w:t xml:space="preserve">Солнцевского района Курской области                                   </w:t>
      </w:r>
      <w:r>
        <w:rPr>
          <w:bCs/>
          <w:sz w:val="28"/>
          <w:szCs w:val="28"/>
        </w:rPr>
        <w:t>Т.П.Никифорова</w:t>
      </w:r>
    </w:p>
    <w:p w:rsidR="0066527D" w:rsidRPr="0066527D" w:rsidRDefault="0066527D" w:rsidP="0066527D">
      <w:pPr>
        <w:rPr>
          <w:sz w:val="28"/>
          <w:szCs w:val="28"/>
        </w:rPr>
      </w:pPr>
    </w:p>
    <w:p w:rsidR="00A905A7" w:rsidRPr="0066527D" w:rsidRDefault="00A905A7" w:rsidP="00C4008F">
      <w:pPr>
        <w:pStyle w:val="ConsPlusTitle"/>
        <w:widowControl/>
        <w:jc w:val="both"/>
        <w:rPr>
          <w:sz w:val="28"/>
          <w:szCs w:val="28"/>
        </w:rPr>
      </w:pPr>
    </w:p>
    <w:p w:rsidR="00A905A7" w:rsidRDefault="00A905A7" w:rsidP="00A905A7">
      <w:pPr>
        <w:pStyle w:val="ConsPlusTitle"/>
        <w:widowControl/>
        <w:jc w:val="both"/>
        <w:rPr>
          <w:rFonts w:ascii="Arial" w:hAnsi="Arial" w:cs="Arial"/>
          <w:sz w:val="32"/>
          <w:szCs w:val="32"/>
        </w:rPr>
      </w:pPr>
    </w:p>
    <w:p w:rsidR="00A905A7" w:rsidRDefault="00A905A7" w:rsidP="00A905A7">
      <w:pPr>
        <w:pStyle w:val="ConsPlusTitle"/>
        <w:widowControl/>
        <w:jc w:val="both"/>
        <w:rPr>
          <w:rFonts w:ascii="Arial" w:hAnsi="Arial" w:cs="Arial"/>
          <w:sz w:val="32"/>
          <w:szCs w:val="32"/>
        </w:rPr>
      </w:pPr>
    </w:p>
    <w:p w:rsidR="00A905A7" w:rsidRDefault="00A905A7" w:rsidP="00A905A7">
      <w:pPr>
        <w:pStyle w:val="ConsPlusTitle"/>
        <w:widowControl/>
        <w:jc w:val="both"/>
        <w:rPr>
          <w:rFonts w:ascii="Arial" w:hAnsi="Arial" w:cs="Arial"/>
          <w:sz w:val="32"/>
          <w:szCs w:val="32"/>
        </w:rPr>
      </w:pPr>
    </w:p>
    <w:p w:rsidR="00A905A7" w:rsidRDefault="00A905A7" w:rsidP="00A905A7">
      <w:pPr>
        <w:pStyle w:val="ConsPlusTitle"/>
        <w:widowControl/>
        <w:jc w:val="both"/>
        <w:rPr>
          <w:rFonts w:ascii="Arial" w:hAnsi="Arial" w:cs="Arial"/>
          <w:b w:val="0"/>
        </w:rPr>
      </w:pPr>
      <w:r>
        <w:rPr>
          <w:rFonts w:ascii="Arial" w:hAnsi="Arial" w:cs="Arial"/>
          <w:b w:val="0"/>
        </w:rPr>
        <w:t xml:space="preserve">                                                                                </w:t>
      </w:r>
    </w:p>
    <w:p w:rsidR="00A905A7" w:rsidRDefault="00A905A7" w:rsidP="00A905A7">
      <w:pPr>
        <w:pStyle w:val="ConsPlusTitle"/>
        <w:widowControl/>
        <w:jc w:val="both"/>
        <w:rPr>
          <w:rFonts w:ascii="Arial" w:hAnsi="Arial" w:cs="Arial"/>
          <w:b w:val="0"/>
        </w:rPr>
      </w:pPr>
    </w:p>
    <w:p w:rsidR="00A905A7" w:rsidRDefault="00A905A7" w:rsidP="00A905A7">
      <w:pPr>
        <w:pStyle w:val="ConsPlusTitle"/>
        <w:widowControl/>
        <w:jc w:val="both"/>
        <w:rPr>
          <w:rFonts w:ascii="Arial" w:hAnsi="Arial" w:cs="Arial"/>
          <w:b w:val="0"/>
        </w:rPr>
      </w:pPr>
    </w:p>
    <w:p w:rsidR="00A905A7" w:rsidRDefault="00A905A7" w:rsidP="00A905A7">
      <w:pPr>
        <w:pStyle w:val="ConsPlusTitle"/>
        <w:widowControl/>
        <w:jc w:val="both"/>
        <w:rPr>
          <w:rFonts w:ascii="Arial" w:hAnsi="Arial" w:cs="Arial"/>
          <w:b w:val="0"/>
        </w:rPr>
      </w:pPr>
    </w:p>
    <w:p w:rsidR="00A905A7" w:rsidRDefault="00A905A7" w:rsidP="00A905A7">
      <w:pPr>
        <w:pStyle w:val="ConsPlusTitle"/>
        <w:widowControl/>
        <w:jc w:val="both"/>
        <w:rPr>
          <w:rFonts w:ascii="Arial" w:hAnsi="Arial" w:cs="Arial"/>
          <w:b w:val="0"/>
        </w:rPr>
      </w:pPr>
    </w:p>
    <w:p w:rsidR="00A905A7" w:rsidRDefault="00A905A7" w:rsidP="00A905A7">
      <w:pPr>
        <w:pStyle w:val="ConsPlusTitle"/>
        <w:widowControl/>
        <w:jc w:val="both"/>
        <w:rPr>
          <w:rFonts w:ascii="Arial" w:hAnsi="Arial" w:cs="Arial"/>
          <w:b w:val="0"/>
        </w:rPr>
      </w:pPr>
    </w:p>
    <w:p w:rsidR="002F7602" w:rsidRPr="00FB6BC5" w:rsidRDefault="00A905A7" w:rsidP="00FB6BC5">
      <w:pPr>
        <w:pStyle w:val="ConsPlusTitle"/>
        <w:widowControl/>
        <w:jc w:val="both"/>
        <w:rPr>
          <w:rFonts w:ascii="Arial" w:hAnsi="Arial" w:cs="Arial"/>
          <w:b w:val="0"/>
        </w:rPr>
      </w:pPr>
      <w:r>
        <w:rPr>
          <w:rFonts w:ascii="Arial" w:hAnsi="Arial" w:cs="Arial"/>
          <w:b w:val="0"/>
        </w:rPr>
        <w:t xml:space="preserve">                                                                                </w:t>
      </w:r>
    </w:p>
    <w:p w:rsidR="002F7602" w:rsidRDefault="002F7602"/>
    <w:sectPr w:rsidR="002F7602" w:rsidSect="005D6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6"/>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savePreviewPicture/>
  <w:compat/>
  <w:rsids>
    <w:rsidRoot w:val="002F7602"/>
    <w:rsid w:val="000F697E"/>
    <w:rsid w:val="0018069B"/>
    <w:rsid w:val="00257E95"/>
    <w:rsid w:val="002F7602"/>
    <w:rsid w:val="00371568"/>
    <w:rsid w:val="004036F4"/>
    <w:rsid w:val="00406F24"/>
    <w:rsid w:val="00587382"/>
    <w:rsid w:val="005D6659"/>
    <w:rsid w:val="00630AFD"/>
    <w:rsid w:val="0066527D"/>
    <w:rsid w:val="006C36D4"/>
    <w:rsid w:val="008912A0"/>
    <w:rsid w:val="008E5CCE"/>
    <w:rsid w:val="00901E0E"/>
    <w:rsid w:val="00952BB6"/>
    <w:rsid w:val="009639E7"/>
    <w:rsid w:val="00A443B3"/>
    <w:rsid w:val="00A905A7"/>
    <w:rsid w:val="00AA5857"/>
    <w:rsid w:val="00B14C6B"/>
    <w:rsid w:val="00B612B8"/>
    <w:rsid w:val="00B71BF2"/>
    <w:rsid w:val="00C4008F"/>
    <w:rsid w:val="00D00EE8"/>
    <w:rsid w:val="00ED43C2"/>
    <w:rsid w:val="00F20410"/>
    <w:rsid w:val="00FB6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05A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F7602"/>
    <w:pPr>
      <w:widowControl w:val="0"/>
      <w:suppressAutoHyphens/>
      <w:autoSpaceDE w:val="0"/>
      <w:ind w:right="19772"/>
    </w:pPr>
    <w:rPr>
      <w:rFonts w:ascii="Arial" w:eastAsia="Arial" w:hAnsi="Arial" w:cs="Arial"/>
      <w:b/>
      <w:bCs/>
      <w:sz w:val="16"/>
      <w:szCs w:val="16"/>
      <w:lang w:eastAsia="ar-SA"/>
    </w:rPr>
  </w:style>
  <w:style w:type="paragraph" w:customStyle="1" w:styleId="ConsPlusTitle">
    <w:name w:val="ConsPlusTitle"/>
    <w:rsid w:val="00A905A7"/>
    <w:pPr>
      <w:widowControl w:val="0"/>
      <w:suppressAutoHyphens/>
      <w:autoSpaceDE w:val="0"/>
    </w:pPr>
    <w:rPr>
      <w:rFonts w:eastAsia="Arial"/>
      <w:b/>
      <w:bCs/>
      <w:sz w:val="24"/>
      <w:szCs w:val="24"/>
      <w:lang w:eastAsia="ar-SA"/>
    </w:rPr>
  </w:style>
  <w:style w:type="paragraph" w:styleId="a3">
    <w:name w:val="Normal (Web)"/>
    <w:basedOn w:val="a"/>
    <w:uiPriority w:val="99"/>
    <w:unhideWhenUsed/>
    <w:rsid w:val="00B14C6B"/>
    <w:pPr>
      <w:suppressAutoHyphens w:val="0"/>
      <w:spacing w:before="100" w:beforeAutospacing="1" w:after="100" w:afterAutospacing="1"/>
    </w:pPr>
    <w:rPr>
      <w:lang w:eastAsia="ru-RU"/>
    </w:rPr>
  </w:style>
  <w:style w:type="paragraph" w:styleId="a4">
    <w:name w:val="No Spacing"/>
    <w:uiPriority w:val="1"/>
    <w:qFormat/>
    <w:rsid w:val="00ED43C2"/>
    <w:pPr>
      <w:suppressAutoHyphens/>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66735825">
      <w:bodyDiv w:val="1"/>
      <w:marLeft w:val="0"/>
      <w:marRight w:val="0"/>
      <w:marTop w:val="0"/>
      <w:marBottom w:val="0"/>
      <w:divBdr>
        <w:top w:val="none" w:sz="0" w:space="0" w:color="auto"/>
        <w:left w:val="none" w:sz="0" w:space="0" w:color="auto"/>
        <w:bottom w:val="none" w:sz="0" w:space="0" w:color="auto"/>
        <w:right w:val="none" w:sz="0" w:space="0" w:color="auto"/>
      </w:divBdr>
    </w:div>
    <w:div w:id="292903451">
      <w:bodyDiv w:val="1"/>
      <w:marLeft w:val="0"/>
      <w:marRight w:val="0"/>
      <w:marTop w:val="0"/>
      <w:marBottom w:val="0"/>
      <w:divBdr>
        <w:top w:val="none" w:sz="0" w:space="0" w:color="auto"/>
        <w:left w:val="none" w:sz="0" w:space="0" w:color="auto"/>
        <w:bottom w:val="none" w:sz="0" w:space="0" w:color="auto"/>
        <w:right w:val="none" w:sz="0" w:space="0" w:color="auto"/>
      </w:divBdr>
    </w:div>
    <w:div w:id="640114310">
      <w:bodyDiv w:val="1"/>
      <w:marLeft w:val="0"/>
      <w:marRight w:val="0"/>
      <w:marTop w:val="0"/>
      <w:marBottom w:val="0"/>
      <w:divBdr>
        <w:top w:val="none" w:sz="0" w:space="0" w:color="auto"/>
        <w:left w:val="none" w:sz="0" w:space="0" w:color="auto"/>
        <w:bottom w:val="none" w:sz="0" w:space="0" w:color="auto"/>
        <w:right w:val="none" w:sz="0" w:space="0" w:color="auto"/>
      </w:divBdr>
    </w:div>
    <w:div w:id="84097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1685</Words>
  <Characters>9609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12</cp:revision>
  <cp:lastPrinted>2025-03-28T10:27:00Z</cp:lastPrinted>
  <dcterms:created xsi:type="dcterms:W3CDTF">2011-10-05T10:09:00Z</dcterms:created>
  <dcterms:modified xsi:type="dcterms:W3CDTF">2025-03-28T12:25:00Z</dcterms:modified>
</cp:coreProperties>
</file>